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85" w:rsidRPr="006C233D" w:rsidRDefault="00E27285" w:rsidP="00E272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E27285" w:rsidRPr="006C233D" w:rsidRDefault="00E27285" w:rsidP="00E272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КАЙЛАСТУЙСКОЕ</w:t>
      </w: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МУНИЦИПАЛЬНОГО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«ГОРОД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E27285" w:rsidRPr="006C233D" w:rsidRDefault="00E27285" w:rsidP="00E272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ЗАБАЙКАЛЬСКОГО КРАЯ</w:t>
      </w:r>
    </w:p>
    <w:p w:rsidR="00E27285" w:rsidRPr="006C233D" w:rsidRDefault="00E27285" w:rsidP="00E272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7285" w:rsidRPr="00E126B3" w:rsidRDefault="00E27285" w:rsidP="00E27285">
      <w:pPr>
        <w:spacing w:before="4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6B3">
        <w:rPr>
          <w:rFonts w:ascii="Times New Roman" w:hAnsi="Times New Roman"/>
          <w:b/>
          <w:sz w:val="28"/>
          <w:szCs w:val="28"/>
        </w:rPr>
        <w:t>ПОСТАНОВЛЕНИЕ</w:t>
      </w:r>
    </w:p>
    <w:p w:rsidR="00E27285" w:rsidRPr="00743941" w:rsidRDefault="00E27285" w:rsidP="00E27285">
      <w:pPr>
        <w:spacing w:before="4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6B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31</w:t>
      </w:r>
      <w:r w:rsidRPr="00E126B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E126B3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E126B3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№ 39    </w:t>
      </w:r>
      <w:r w:rsidRPr="00E126B3">
        <w:rPr>
          <w:rFonts w:ascii="Times New Roman" w:hAnsi="Times New Roman"/>
          <w:sz w:val="28"/>
          <w:szCs w:val="28"/>
        </w:rPr>
        <w:t>с.  Кайластуй</w:t>
      </w:r>
    </w:p>
    <w:p w:rsidR="00E27285" w:rsidRPr="00956729" w:rsidRDefault="00E27285" w:rsidP="00E272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285" w:rsidRPr="00956729" w:rsidRDefault="00E27285" w:rsidP="00E27285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285" w:rsidRDefault="00E27285" w:rsidP="00E27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85" w:rsidRPr="00743941" w:rsidRDefault="00E27285" w:rsidP="00E2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  Российской Федерации и муниципальных образований»</w:t>
      </w:r>
    </w:p>
    <w:p w:rsidR="00E27285" w:rsidRPr="00956729" w:rsidRDefault="00E27285" w:rsidP="00E27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85" w:rsidRDefault="00E27285" w:rsidP="00E2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1.Утвердить Порядок формирования перечня </w:t>
      </w:r>
      <w:r w:rsidRPr="00CA713D">
        <w:rPr>
          <w:rFonts w:ascii="Times New Roman" w:hAnsi="Times New Roman" w:cs="Times New Roman"/>
          <w:sz w:val="28"/>
          <w:szCs w:val="28"/>
        </w:rPr>
        <w:t xml:space="preserve">налоговых расходов и оценки налоговых </w:t>
      </w:r>
      <w:r w:rsidRPr="00DE5CFB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 xml:space="preserve">ов в муниципальном образовании </w:t>
      </w:r>
      <w:r w:rsidRPr="00DE5CFB">
        <w:rPr>
          <w:rFonts w:ascii="Times New Roman" w:hAnsi="Times New Roman" w:cs="Times New Roman"/>
          <w:sz w:val="28"/>
          <w:szCs w:val="28"/>
        </w:rPr>
        <w:t>Сельское поселение «</w:t>
      </w:r>
      <w:r>
        <w:rPr>
          <w:rFonts w:ascii="Times New Roman" w:hAnsi="Times New Roman" w:cs="Times New Roman"/>
          <w:sz w:val="28"/>
          <w:szCs w:val="28"/>
        </w:rPr>
        <w:t>Кайластуйское</w:t>
      </w:r>
      <w:r w:rsidRPr="00DE5CF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CA7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27285" w:rsidRPr="00956729" w:rsidRDefault="00E27285" w:rsidP="00E2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5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B4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B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:rsidR="00E27285" w:rsidRDefault="00E27285" w:rsidP="00E27285">
      <w:pPr>
        <w:pStyle w:val="p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3.</w:t>
      </w:r>
      <w:r w:rsidRPr="00FD4E52">
        <w:rPr>
          <w:sz w:val="28"/>
          <w:szCs w:val="28"/>
        </w:rPr>
        <w:t xml:space="preserve">Настоящее Постановление опубликовать (обнародовать) </w:t>
      </w:r>
      <w:proofErr w:type="gramStart"/>
      <w:r w:rsidRPr="00FD4E52">
        <w:rPr>
          <w:sz w:val="28"/>
          <w:szCs w:val="28"/>
        </w:rPr>
        <w:t>согласно Устава</w:t>
      </w:r>
      <w:proofErr w:type="gramEnd"/>
      <w:r w:rsidRPr="00FD4E52">
        <w:rPr>
          <w:sz w:val="28"/>
          <w:szCs w:val="28"/>
        </w:rPr>
        <w:t xml:space="preserve"> сельского поселения </w:t>
      </w:r>
      <w:r w:rsidRPr="00DE5CFB">
        <w:rPr>
          <w:sz w:val="28"/>
          <w:szCs w:val="28"/>
        </w:rPr>
        <w:t>«</w:t>
      </w:r>
      <w:r>
        <w:rPr>
          <w:sz w:val="28"/>
          <w:szCs w:val="28"/>
        </w:rPr>
        <w:t>Кайластуйское</w:t>
      </w:r>
      <w:r w:rsidRPr="00DE5CFB">
        <w:rPr>
          <w:sz w:val="28"/>
          <w:szCs w:val="28"/>
        </w:rPr>
        <w:t>»</w:t>
      </w:r>
      <w:r w:rsidRPr="00FD4E52">
        <w:rPr>
          <w:sz w:val="28"/>
          <w:szCs w:val="28"/>
        </w:rPr>
        <w:t xml:space="preserve"> </w:t>
      </w:r>
    </w:p>
    <w:p w:rsidR="00E27285" w:rsidRPr="00956729" w:rsidRDefault="00E27285" w:rsidP="00E2728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Pr="00E66230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E66230">
        <w:rPr>
          <w:rFonts w:ascii="Times New Roman" w:hAnsi="Times New Roman" w:cs="Times New Roman"/>
          <w:sz w:val="28"/>
          <w:szCs w:val="28"/>
        </w:rPr>
        <w:t xml:space="preserve"> вступает в силу и распространяется на бюджетные правоотношения, возникающие с 1 января 2020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1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285" w:rsidRPr="00956729" w:rsidRDefault="00E27285" w:rsidP="00E272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285" w:rsidRDefault="00E27285" w:rsidP="00E2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285" w:rsidRDefault="00E27285" w:rsidP="00E2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285" w:rsidRDefault="00E27285" w:rsidP="00E2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285" w:rsidRPr="00956729" w:rsidRDefault="00E27285" w:rsidP="00E2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285" w:rsidRPr="00956729" w:rsidRDefault="00E27285" w:rsidP="00E2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285" w:rsidRPr="00B1687F" w:rsidRDefault="00E27285" w:rsidP="00E27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F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«Кайластуйское»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168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О.Н. Мазняк</w:t>
      </w:r>
    </w:p>
    <w:p w:rsidR="00E27285" w:rsidRPr="00B1687F" w:rsidRDefault="00E27285" w:rsidP="00E27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85" w:rsidRPr="00956729" w:rsidRDefault="00E27285" w:rsidP="00E2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285" w:rsidRPr="00956729" w:rsidRDefault="00E27285" w:rsidP="00E2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285" w:rsidRDefault="00E27285" w:rsidP="000F00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7285" w:rsidRDefault="00E27285" w:rsidP="000F00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7285" w:rsidRDefault="00E27285" w:rsidP="000F00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7285" w:rsidRDefault="00E27285" w:rsidP="000F00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7285" w:rsidRDefault="00E27285" w:rsidP="000F00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7285" w:rsidRDefault="00E27285" w:rsidP="000F00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7285" w:rsidRDefault="00E27285" w:rsidP="000F00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7285" w:rsidRDefault="00E27285" w:rsidP="000F00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1E0" w:rsidRPr="005A4E76" w:rsidRDefault="003F61E0" w:rsidP="000F00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E7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F00A3" w:rsidRPr="005A4E76" w:rsidRDefault="003F61E0" w:rsidP="000F00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E76">
        <w:rPr>
          <w:rFonts w:ascii="Times New Roman" w:hAnsi="Times New Roman" w:cs="Times New Roman"/>
          <w:sz w:val="24"/>
          <w:szCs w:val="24"/>
        </w:rPr>
        <w:t xml:space="preserve">к </w:t>
      </w:r>
      <w:r w:rsidR="00473F89">
        <w:rPr>
          <w:rFonts w:ascii="Times New Roman" w:hAnsi="Times New Roman" w:cs="Times New Roman"/>
          <w:sz w:val="24"/>
          <w:szCs w:val="24"/>
        </w:rPr>
        <w:t>постановлению</w:t>
      </w:r>
      <w:r w:rsidR="000F00A3">
        <w:rPr>
          <w:rFonts w:ascii="Times New Roman" w:hAnsi="Times New Roman" w:cs="Times New Roman"/>
          <w:sz w:val="24"/>
          <w:szCs w:val="24"/>
        </w:rPr>
        <w:t xml:space="preserve"> </w:t>
      </w:r>
      <w:r w:rsidRPr="005A4E7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F61E0" w:rsidRPr="00473F89" w:rsidRDefault="003F61E0" w:rsidP="000F00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E76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0F00A3">
        <w:rPr>
          <w:rFonts w:ascii="Times New Roman" w:hAnsi="Times New Roman" w:cs="Times New Roman"/>
          <w:sz w:val="24"/>
          <w:szCs w:val="24"/>
        </w:rPr>
        <w:t>го</w:t>
      </w:r>
      <w:r w:rsidRPr="005A4E7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F00A3">
        <w:rPr>
          <w:rFonts w:ascii="Times New Roman" w:hAnsi="Times New Roman" w:cs="Times New Roman"/>
          <w:sz w:val="24"/>
          <w:szCs w:val="24"/>
        </w:rPr>
        <w:t xml:space="preserve">я </w:t>
      </w:r>
      <w:r w:rsidR="00473F89" w:rsidRPr="00473F89">
        <w:rPr>
          <w:rFonts w:ascii="Times New Roman" w:hAnsi="Times New Roman" w:cs="Times New Roman"/>
          <w:sz w:val="24"/>
          <w:szCs w:val="24"/>
        </w:rPr>
        <w:t>«</w:t>
      </w:r>
      <w:r w:rsidR="009563E8">
        <w:rPr>
          <w:rFonts w:ascii="Times New Roman" w:hAnsi="Times New Roman" w:cs="Times New Roman"/>
          <w:sz w:val="24"/>
          <w:szCs w:val="24"/>
        </w:rPr>
        <w:t>Кайластуйское</w:t>
      </w:r>
      <w:r w:rsidR="00473F89" w:rsidRPr="00473F89">
        <w:rPr>
          <w:rFonts w:ascii="Times New Roman" w:hAnsi="Times New Roman" w:cs="Times New Roman"/>
          <w:sz w:val="24"/>
          <w:szCs w:val="24"/>
        </w:rPr>
        <w:t>»</w:t>
      </w:r>
    </w:p>
    <w:p w:rsidR="000F00A3" w:rsidRPr="005A4E76" w:rsidRDefault="003927C7" w:rsidP="000F00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27285">
        <w:rPr>
          <w:rFonts w:ascii="Times New Roman" w:hAnsi="Times New Roman" w:cs="Times New Roman"/>
          <w:sz w:val="24"/>
          <w:szCs w:val="24"/>
        </w:rPr>
        <w:t>31 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2728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E27285">
        <w:rPr>
          <w:rFonts w:ascii="Times New Roman" w:hAnsi="Times New Roman" w:cs="Times New Roman"/>
          <w:sz w:val="24"/>
          <w:szCs w:val="24"/>
        </w:rPr>
        <w:t>ода</w:t>
      </w:r>
      <w:r w:rsidR="00E27285" w:rsidRPr="00E27285">
        <w:rPr>
          <w:rFonts w:ascii="Times New Roman" w:hAnsi="Times New Roman" w:cs="Times New Roman"/>
          <w:sz w:val="24"/>
          <w:szCs w:val="24"/>
        </w:rPr>
        <w:t xml:space="preserve"> </w:t>
      </w:r>
      <w:r w:rsidR="00E27285">
        <w:rPr>
          <w:rFonts w:ascii="Times New Roman" w:hAnsi="Times New Roman" w:cs="Times New Roman"/>
          <w:sz w:val="24"/>
          <w:szCs w:val="24"/>
        </w:rPr>
        <w:t>№ 39</w:t>
      </w:r>
    </w:p>
    <w:p w:rsidR="003F61E0" w:rsidRPr="005A4E76" w:rsidRDefault="003F61E0" w:rsidP="000F0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1E0" w:rsidRPr="000F00A3" w:rsidRDefault="00D93472" w:rsidP="000F0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28" w:history="1">
        <w:proofErr w:type="gramStart"/>
        <w:r w:rsidR="003F61E0" w:rsidRPr="000F00A3">
          <w:rPr>
            <w:rFonts w:ascii="Times New Roman" w:hAnsi="Times New Roman" w:cs="Times New Roman"/>
            <w:b/>
            <w:sz w:val="28"/>
            <w:szCs w:val="28"/>
          </w:rPr>
          <w:t>П</w:t>
        </w:r>
        <w:proofErr w:type="gramEnd"/>
      </w:hyperlink>
      <w:r w:rsidR="003F61E0" w:rsidRPr="000F00A3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0F00A3" w:rsidRDefault="003F61E0" w:rsidP="000F0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0A3">
        <w:rPr>
          <w:rFonts w:ascii="Times New Roman" w:hAnsi="Times New Roman" w:cs="Times New Roman"/>
          <w:b/>
          <w:sz w:val="28"/>
          <w:szCs w:val="28"/>
        </w:rPr>
        <w:t xml:space="preserve"> формирования перечня налоговых расходов и </w:t>
      </w:r>
    </w:p>
    <w:p w:rsidR="000F00A3" w:rsidRDefault="003F61E0" w:rsidP="000F0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0A3">
        <w:rPr>
          <w:rFonts w:ascii="Times New Roman" w:hAnsi="Times New Roman" w:cs="Times New Roman"/>
          <w:b/>
          <w:sz w:val="28"/>
          <w:szCs w:val="28"/>
        </w:rPr>
        <w:t xml:space="preserve">оценки налоговых расходов в муниципальном образовании </w:t>
      </w:r>
    </w:p>
    <w:p w:rsidR="003F61E0" w:rsidRPr="00473F89" w:rsidRDefault="000F00A3" w:rsidP="000F0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="00473F89" w:rsidRPr="00473F89">
        <w:rPr>
          <w:rFonts w:ascii="Times New Roman" w:hAnsi="Times New Roman" w:cs="Times New Roman"/>
          <w:b/>
          <w:sz w:val="28"/>
          <w:szCs w:val="28"/>
        </w:rPr>
        <w:t>«</w:t>
      </w:r>
      <w:r w:rsidR="009563E8">
        <w:rPr>
          <w:rFonts w:ascii="Times New Roman" w:hAnsi="Times New Roman" w:cs="Times New Roman"/>
          <w:b/>
          <w:sz w:val="28"/>
          <w:szCs w:val="28"/>
        </w:rPr>
        <w:t>Кайластуйское</w:t>
      </w:r>
      <w:r w:rsidR="00473F89" w:rsidRPr="00473F89">
        <w:rPr>
          <w:rFonts w:ascii="Times New Roman" w:hAnsi="Times New Roman" w:cs="Times New Roman"/>
          <w:b/>
          <w:sz w:val="28"/>
          <w:szCs w:val="28"/>
        </w:rPr>
        <w:t>»</w:t>
      </w:r>
    </w:p>
    <w:p w:rsidR="003F61E0" w:rsidRPr="005A4E76" w:rsidRDefault="003F61E0" w:rsidP="000F0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1E0" w:rsidRPr="005A4E76" w:rsidRDefault="003F61E0" w:rsidP="000F0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023B9" w:rsidRDefault="009023B9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определяют процедуру формирования перечня налоговых расходов </w:t>
      </w:r>
      <w:r w:rsidR="009023B9" w:rsidRPr="005A4E76">
        <w:rPr>
          <w:rFonts w:ascii="Times New Roman" w:hAnsi="Times New Roman" w:cs="Times New Roman"/>
          <w:sz w:val="28"/>
          <w:szCs w:val="28"/>
        </w:rPr>
        <w:t xml:space="preserve">и оценки налоговых расходов </w:t>
      </w:r>
      <w:r w:rsidRPr="005A4E7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9023B9">
        <w:rPr>
          <w:rFonts w:ascii="Times New Roman" w:hAnsi="Times New Roman" w:cs="Times New Roman"/>
          <w:sz w:val="28"/>
          <w:szCs w:val="28"/>
        </w:rPr>
        <w:t>С</w:t>
      </w:r>
      <w:r w:rsidR="00473F89">
        <w:rPr>
          <w:rFonts w:ascii="Times New Roman" w:hAnsi="Times New Roman" w:cs="Times New Roman"/>
          <w:sz w:val="28"/>
          <w:szCs w:val="28"/>
        </w:rPr>
        <w:t xml:space="preserve">ельское поселение </w:t>
      </w:r>
      <w:r w:rsidR="00473F89" w:rsidRPr="00DE5CFB">
        <w:rPr>
          <w:rFonts w:ascii="Times New Roman" w:hAnsi="Times New Roman" w:cs="Times New Roman"/>
          <w:sz w:val="28"/>
          <w:szCs w:val="28"/>
        </w:rPr>
        <w:t>«</w:t>
      </w:r>
      <w:r w:rsidR="009563E8">
        <w:rPr>
          <w:rFonts w:ascii="Times New Roman" w:hAnsi="Times New Roman" w:cs="Times New Roman"/>
          <w:sz w:val="28"/>
          <w:szCs w:val="28"/>
        </w:rPr>
        <w:t>Кайластуйское</w:t>
      </w:r>
      <w:r w:rsidR="00473F89" w:rsidRPr="00DE5CFB">
        <w:rPr>
          <w:rFonts w:ascii="Times New Roman" w:hAnsi="Times New Roman" w:cs="Times New Roman"/>
          <w:sz w:val="28"/>
          <w:szCs w:val="28"/>
        </w:rPr>
        <w:t>»</w:t>
      </w:r>
      <w:r w:rsidRPr="005A4E7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27285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 w:rsidR="00E27285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муниципальное образование).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означают следующее: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3B9">
        <w:rPr>
          <w:rFonts w:ascii="Times New Roman" w:hAnsi="Times New Roman" w:cs="Times New Roman"/>
          <w:b/>
          <w:sz w:val="28"/>
          <w:szCs w:val="28"/>
        </w:rPr>
        <w:t>«налоговые расходы»</w:t>
      </w:r>
      <w:r w:rsidR="009023B9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 w:rsidR="009023B9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  <w:proofErr w:type="gramEnd"/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«куратор налогового расхода»</w:t>
      </w:r>
      <w:r w:rsidR="009023B9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 w:rsidR="009023B9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«нераспределенные налоговые расходы»</w:t>
      </w:r>
      <w:r w:rsidR="009023B9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 w:rsidR="009023B9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налоговые расходы,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 и непрограммных направлений деятельности муниципального образования»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3B9">
        <w:rPr>
          <w:rFonts w:ascii="Times New Roman" w:hAnsi="Times New Roman" w:cs="Times New Roman"/>
          <w:b/>
          <w:sz w:val="28"/>
          <w:szCs w:val="28"/>
        </w:rPr>
        <w:t>«нормативные характеристики налоговых расходов муниципального образования»</w:t>
      </w:r>
      <w:r w:rsidR="00902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 w:rsidR="009023B9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 xml:space="preserve">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Pr="005A4E76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5A4E7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«оценка налоговых расходов муниципального образования»</w:t>
      </w:r>
      <w:r w:rsidR="009023B9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 w:rsidR="009023B9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 xml:space="preserve">комплекс мероприятий по оценке объемов налоговых расходов </w:t>
      </w:r>
      <w:r w:rsidRPr="005A4E7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«оценка объемов налоговых расходов муниципального образования»</w:t>
      </w:r>
      <w:r w:rsidR="009023B9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 w:rsidR="009023B9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определение объемов выпадающих доходов бюджетов муниципального образования, обусловленных льготами, предоставленными плательщикам;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«оценка эффективности налоговых расходов муниципального образования»</w:t>
      </w:r>
      <w:r w:rsidR="009023B9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 w:rsidR="009023B9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«паспорт налогового расхода муниципального образования»</w:t>
      </w:r>
      <w:r w:rsidR="009023B9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 w:rsidR="009023B9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документ, содержащий сведения о нормативных, фискальных и целевых характеристиках налогового расхода муниципального образования, составляемый куратором налогового расхода;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3B9">
        <w:rPr>
          <w:rFonts w:ascii="Times New Roman" w:hAnsi="Times New Roman" w:cs="Times New Roman"/>
          <w:b/>
          <w:sz w:val="28"/>
          <w:szCs w:val="28"/>
        </w:rPr>
        <w:t>«перечень налоговых расходов муниципального образования»</w:t>
      </w:r>
      <w:r w:rsidR="009023B9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 w:rsidR="009023B9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расходов, либо в разрезе кураторов налоговых расходов (в отношении нераспределенных налоговых расходов), содержащих</w:t>
      </w:r>
      <w:proofErr w:type="gramEnd"/>
      <w:r w:rsidRPr="005A4E76">
        <w:rPr>
          <w:rFonts w:ascii="Times New Roman" w:hAnsi="Times New Roman" w:cs="Times New Roman"/>
          <w:sz w:val="28"/>
          <w:szCs w:val="28"/>
        </w:rPr>
        <w:t xml:space="preserve"> указания на обуславливающие соответствующие налоговые расходы положения (статьи, части, пункты, подпункты, абзацы) нормативных правовых актов и срока действия таких положений;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«социальные налоговые расходы муниципального образования»</w:t>
      </w:r>
      <w:r w:rsidR="009023B9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 w:rsidR="009023B9">
        <w:rPr>
          <w:rFonts w:ascii="Times New Roman" w:hAnsi="Times New Roman" w:cs="Times New Roman"/>
          <w:sz w:val="28"/>
          <w:szCs w:val="28"/>
        </w:rPr>
        <w:t xml:space="preserve">  </w:t>
      </w:r>
      <w:r w:rsidRPr="005A4E76">
        <w:rPr>
          <w:rFonts w:ascii="Times New Roman" w:hAnsi="Times New Roman" w:cs="Times New Roman"/>
          <w:sz w:val="28"/>
          <w:szCs w:val="28"/>
        </w:rPr>
        <w:t>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«стимулирующие налоговые расходы муниципального образования»</w:t>
      </w:r>
      <w:r w:rsidR="009023B9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 w:rsidR="009023B9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«технические налоговые расходы муниципального образования»</w:t>
      </w:r>
      <w:r w:rsidR="009023B9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 w:rsidR="009023B9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муниципального образования;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«фискальные характеристики налоговых расходов муниципального образования»</w:t>
      </w:r>
      <w:r w:rsidR="009023B9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 w:rsidR="009023B9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 xml:space="preserve">сведения об объеме льгот, предоставленных плательщикам, о </w:t>
      </w:r>
      <w:r w:rsidRPr="005A4E76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численности получателей льгот, об объеме налогов, сборов, задекларированных ими для уплаты в бюджеты муниципального образования, а также иные характеристики, предусмотренные </w:t>
      </w:r>
      <w:hyperlink w:anchor="Par133" w:history="1">
        <w:r w:rsidRPr="005A4E76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«целевые характеристики налоговых расходов муниципального образования»</w:t>
      </w:r>
      <w:r w:rsidR="009023B9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 w:rsidR="009023B9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 xml:space="preserve">сведения о целевой категории налоговых расходов муниципального образования, целях предоставления плательщикам налоговых льгот, а также иные характеристики, предусмотренные </w:t>
      </w:r>
      <w:hyperlink w:anchor="Par133" w:history="1">
        <w:r w:rsidRPr="005A4E76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F61E0" w:rsidRPr="005A4E76" w:rsidRDefault="00824CF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F61E0" w:rsidRPr="005A4E76">
        <w:rPr>
          <w:rFonts w:ascii="Times New Roman" w:hAnsi="Times New Roman" w:cs="Times New Roman"/>
          <w:sz w:val="28"/>
          <w:szCs w:val="28"/>
        </w:rPr>
        <w:t xml:space="preserve">В целях оценки налоговых расходов муниципального образования администрация муниципального образования </w:t>
      </w:r>
      <w:r w:rsidR="009023B9">
        <w:rPr>
          <w:rFonts w:ascii="Times New Roman" w:hAnsi="Times New Roman" w:cs="Times New Roman"/>
          <w:sz w:val="28"/>
          <w:szCs w:val="28"/>
        </w:rPr>
        <w:t>С</w:t>
      </w:r>
      <w:r w:rsidR="003F61E0" w:rsidRPr="005A4E76">
        <w:rPr>
          <w:rFonts w:ascii="Times New Roman" w:hAnsi="Times New Roman" w:cs="Times New Roman"/>
          <w:sz w:val="28"/>
          <w:szCs w:val="28"/>
        </w:rPr>
        <w:t>ельское поселение</w:t>
      </w:r>
      <w:r w:rsidR="009023B9">
        <w:rPr>
          <w:rFonts w:ascii="Times New Roman" w:hAnsi="Times New Roman" w:cs="Times New Roman"/>
          <w:sz w:val="28"/>
          <w:szCs w:val="28"/>
        </w:rPr>
        <w:t xml:space="preserve"> </w:t>
      </w:r>
      <w:r w:rsidR="00473F89" w:rsidRPr="00DE5CFB">
        <w:rPr>
          <w:rFonts w:ascii="Times New Roman" w:hAnsi="Times New Roman" w:cs="Times New Roman"/>
          <w:sz w:val="28"/>
          <w:szCs w:val="28"/>
        </w:rPr>
        <w:t>«</w:t>
      </w:r>
      <w:r w:rsidR="009563E8">
        <w:rPr>
          <w:rFonts w:ascii="Times New Roman" w:hAnsi="Times New Roman" w:cs="Times New Roman"/>
          <w:sz w:val="28"/>
          <w:szCs w:val="28"/>
        </w:rPr>
        <w:t>Кайластуйское</w:t>
      </w:r>
      <w:r w:rsidR="00473F89" w:rsidRPr="00DE5CFB">
        <w:rPr>
          <w:rFonts w:ascii="Times New Roman" w:hAnsi="Times New Roman" w:cs="Times New Roman"/>
          <w:sz w:val="28"/>
          <w:szCs w:val="28"/>
        </w:rPr>
        <w:t>»</w:t>
      </w:r>
      <w:r w:rsidR="003F61E0" w:rsidRPr="005A4E7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D7195">
        <w:rPr>
          <w:rFonts w:ascii="Times New Roman" w:hAnsi="Times New Roman" w:cs="Times New Roman"/>
          <w:sz w:val="28"/>
          <w:szCs w:val="28"/>
        </w:rPr>
        <w:t xml:space="preserve"> </w:t>
      </w:r>
      <w:r w:rsidR="003F61E0" w:rsidRPr="005A4E76">
        <w:rPr>
          <w:rFonts w:ascii="Times New Roman" w:hAnsi="Times New Roman" w:cs="Times New Roman"/>
          <w:sz w:val="28"/>
          <w:szCs w:val="28"/>
        </w:rPr>
        <w:t>-</w:t>
      </w:r>
      <w:r w:rsidR="000D7195">
        <w:rPr>
          <w:rFonts w:ascii="Times New Roman" w:hAnsi="Times New Roman" w:cs="Times New Roman"/>
          <w:sz w:val="28"/>
          <w:szCs w:val="28"/>
        </w:rPr>
        <w:t xml:space="preserve"> </w:t>
      </w:r>
      <w:r w:rsidR="003F61E0" w:rsidRPr="005A4E76">
        <w:rPr>
          <w:rFonts w:ascii="Times New Roman" w:hAnsi="Times New Roman" w:cs="Times New Roman"/>
          <w:sz w:val="28"/>
          <w:szCs w:val="28"/>
        </w:rPr>
        <w:t>администрация):</w:t>
      </w:r>
    </w:p>
    <w:p w:rsidR="003F61E0" w:rsidRPr="005A4E76" w:rsidRDefault="00824CF0" w:rsidP="00265F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65F18">
        <w:rPr>
          <w:rFonts w:ascii="Times New Roman" w:hAnsi="Times New Roman" w:cs="Times New Roman"/>
          <w:sz w:val="28"/>
          <w:szCs w:val="28"/>
        </w:rPr>
        <w:t xml:space="preserve">  </w:t>
      </w:r>
      <w:r w:rsidR="003F61E0" w:rsidRPr="005A4E76">
        <w:rPr>
          <w:rFonts w:ascii="Times New Roman" w:hAnsi="Times New Roman" w:cs="Times New Roman"/>
          <w:sz w:val="28"/>
          <w:szCs w:val="28"/>
        </w:rPr>
        <w:t>формирует перечень налоговых расходов муниципального образования;</w:t>
      </w:r>
    </w:p>
    <w:p w:rsidR="003F61E0" w:rsidRPr="005A4E76" w:rsidRDefault="00265F18" w:rsidP="00265F1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F61E0" w:rsidRPr="005A4E76">
        <w:rPr>
          <w:rFonts w:ascii="Times New Roman" w:hAnsi="Times New Roman" w:cs="Times New Roman"/>
          <w:sz w:val="28"/>
          <w:szCs w:val="28"/>
        </w:rPr>
        <w:t>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3F61E0" w:rsidRPr="005A4E76" w:rsidRDefault="003F61E0" w:rsidP="00265F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в)</w:t>
      </w:r>
      <w:r w:rsidR="00265F18">
        <w:rPr>
          <w:rFonts w:ascii="Times New Roman" w:hAnsi="Times New Roman" w:cs="Times New Roman"/>
          <w:sz w:val="28"/>
          <w:szCs w:val="28"/>
        </w:rPr>
        <w:t xml:space="preserve">  </w:t>
      </w:r>
      <w:r w:rsidRPr="005A4E76">
        <w:rPr>
          <w:rFonts w:ascii="Times New Roman" w:hAnsi="Times New Roman" w:cs="Times New Roman"/>
          <w:sz w:val="28"/>
          <w:szCs w:val="28"/>
        </w:rPr>
        <w:t xml:space="preserve"> осуществляет обобщение результатов оценки эффективности налоговых расходов муниципального образования, проводимо</w:t>
      </w:r>
      <w:r w:rsidR="009023B9">
        <w:rPr>
          <w:rFonts w:ascii="Times New Roman" w:hAnsi="Times New Roman" w:cs="Times New Roman"/>
          <w:sz w:val="28"/>
          <w:szCs w:val="28"/>
        </w:rPr>
        <w:t>й кураторами налоговых расходов.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A4E76">
        <w:rPr>
          <w:rFonts w:ascii="Times New Roman" w:hAnsi="Times New Roman" w:cs="Times New Roman"/>
          <w:sz w:val="28"/>
          <w:szCs w:val="28"/>
        </w:rPr>
        <w:t>В целях оценки налоговых расходов муниципального образования главные администраторы доходов бюджета муниципального образования формируют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  <w:proofErr w:type="gramEnd"/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5. В целях оценки налоговых расходов муниципального образования кураторы налоговых расходов:</w:t>
      </w:r>
    </w:p>
    <w:p w:rsidR="003F61E0" w:rsidRPr="005A4E76" w:rsidRDefault="003F61E0" w:rsidP="00265F1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а) формируют паспорта налоговых расходов муниципального образования, содержащие информацию, предусмотренную </w:t>
      </w:r>
      <w:hyperlink w:anchor="Par133" w:history="1">
        <w:r w:rsidRPr="005A4E76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F61E0" w:rsidRPr="005A4E76" w:rsidRDefault="003F61E0" w:rsidP="00265F1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</w:t>
      </w:r>
    </w:p>
    <w:p w:rsidR="003F61E0" w:rsidRPr="005A4E76" w:rsidRDefault="003F61E0" w:rsidP="00265F1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II. Формирование перечня налоговых расходов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A4E76">
        <w:rPr>
          <w:rFonts w:ascii="Times New Roman" w:hAnsi="Times New Roman" w:cs="Times New Roman"/>
          <w:sz w:val="28"/>
          <w:szCs w:val="28"/>
        </w:rPr>
        <w:t xml:space="preserve">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администрацией ежегодно до 25 марта текущего финансового года и направляется на согласование ответственным исполнителям муниципальных программ муниципального образования, а </w:t>
      </w:r>
      <w:r w:rsidRPr="005A4E76">
        <w:rPr>
          <w:rFonts w:ascii="Times New Roman" w:hAnsi="Times New Roman" w:cs="Times New Roman"/>
          <w:sz w:val="28"/>
          <w:szCs w:val="28"/>
        </w:rPr>
        <w:lastRenderedPageBreak/>
        <w:t>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  <w:proofErr w:type="gramEnd"/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A4E76">
        <w:rPr>
          <w:rFonts w:ascii="Times New Roman" w:hAnsi="Times New Roman" w:cs="Times New Roman"/>
          <w:sz w:val="28"/>
          <w:szCs w:val="28"/>
        </w:rPr>
        <w:t xml:space="preserve">Органы и организации, указанные в </w:t>
      </w:r>
      <w:hyperlink w:anchor="Par62" w:history="1">
        <w:r w:rsidRPr="005A4E76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настоящего Порядка в срок до 10 апреля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</w:t>
      </w:r>
      <w:proofErr w:type="gramEnd"/>
      <w:r w:rsidRPr="005A4E76">
        <w:rPr>
          <w:rFonts w:ascii="Times New Roman" w:hAnsi="Times New Roman" w:cs="Times New Roman"/>
          <w:sz w:val="28"/>
          <w:szCs w:val="28"/>
        </w:rPr>
        <w:t xml:space="preserve"> несогласия с указанным распределением направляют в администрацию предложения по уточнению проекта перечня налоговых расходов. 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В случае если результаты рассмотрения не направлены в администрацию в течение срока, указанного в </w:t>
      </w:r>
      <w:hyperlink w:anchor="Par63" w:history="1">
        <w:r w:rsidRPr="005A4E76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настоящего пункта, проект перечня налоговых расходов считается согласованным.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E76">
        <w:rPr>
          <w:rFonts w:ascii="Times New Roman" w:hAnsi="Times New Roman" w:cs="Times New Roman"/>
          <w:sz w:val="28"/>
          <w:szCs w:val="28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случаев изменения полномочий органов и организаций, указанных в </w:t>
      </w:r>
      <w:hyperlink w:anchor="Par62" w:history="1">
        <w:r w:rsidRPr="005A4E76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перечня налоговых расходов администрация обеспечивает проведение согласительных совещаний с соответствующими органами и организациями в срок до 20 апреля текущего года.  </w:t>
      </w:r>
      <w:r w:rsidRPr="005A4E76">
        <w:rPr>
          <w:rFonts w:ascii="Times New Roman" w:hAnsi="Times New Roman" w:cs="Times New Roman"/>
          <w:sz w:val="28"/>
          <w:szCs w:val="28"/>
        </w:rPr>
        <w:tab/>
        <w:t>Разногласия, не урегулированные по результатам таких совещаний в срок до 30 апреля текущего года, рассматриваются Главой администрации.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8. В срок, не позднее 7 рабочих дней после завершения процедур, установленных в пункте 7 настоящего Порядка, перечень налоговых расходов муниципального образования размещается на официальном сайте администрации муниципальном образовании </w:t>
      </w:r>
      <w:r w:rsidR="00824CF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473F89" w:rsidRPr="00DE5CFB">
        <w:rPr>
          <w:rFonts w:ascii="Times New Roman" w:hAnsi="Times New Roman" w:cs="Times New Roman"/>
          <w:sz w:val="28"/>
          <w:szCs w:val="28"/>
        </w:rPr>
        <w:t>«</w:t>
      </w:r>
      <w:r w:rsidR="009563E8">
        <w:rPr>
          <w:rFonts w:ascii="Times New Roman" w:hAnsi="Times New Roman" w:cs="Times New Roman"/>
          <w:sz w:val="28"/>
          <w:szCs w:val="28"/>
        </w:rPr>
        <w:t>Кайластуйское</w:t>
      </w:r>
      <w:r w:rsidR="00473F89" w:rsidRPr="00DE5CFB">
        <w:rPr>
          <w:rFonts w:ascii="Times New Roman" w:hAnsi="Times New Roman" w:cs="Times New Roman"/>
          <w:sz w:val="28"/>
          <w:szCs w:val="28"/>
        </w:rPr>
        <w:t>»</w:t>
      </w:r>
      <w:r w:rsidRPr="005A4E7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lastRenderedPageBreak/>
        <w:t xml:space="preserve">9. В случае внесения в текущем финансовом году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w:anchor="Par62" w:history="1">
        <w:r w:rsidRPr="005A4E76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настоящего Порядка, в </w:t>
      </w:r>
      <w:proofErr w:type="gramStart"/>
      <w:r w:rsidRPr="005A4E7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A4E76">
        <w:rPr>
          <w:rFonts w:ascii="Times New Roman" w:hAnsi="Times New Roman" w:cs="Times New Roman"/>
          <w:sz w:val="28"/>
          <w:szCs w:val="28"/>
        </w:rPr>
        <w:t xml:space="preserve">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администрацию соответствующую информацию для уточнения указанного перечня налоговых расходов муниципального образования.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A4E76">
        <w:rPr>
          <w:rFonts w:ascii="Times New Roman" w:hAnsi="Times New Roman" w:cs="Times New Roman"/>
          <w:sz w:val="28"/>
          <w:szCs w:val="28"/>
        </w:rPr>
        <w:t>Перечень налоговых расходов муниципального образования с внесенными в него изменениями формируется до 1 октября текущего финансового года (в случае уточнения структурных элементов муниципальных программ муниципального образования в рамках формирования проекта решения о местном бюджете на очередной финансовый год) и до 30 декабря текущего финансового года (в случае уточнения структурных элементов муниципальных программ муниципального образования в рамках рассмотрения и утверждения проекта</w:t>
      </w:r>
      <w:proofErr w:type="gramEnd"/>
      <w:r w:rsidRPr="005A4E76">
        <w:rPr>
          <w:rFonts w:ascii="Times New Roman" w:hAnsi="Times New Roman" w:cs="Times New Roman"/>
          <w:sz w:val="28"/>
          <w:szCs w:val="28"/>
        </w:rPr>
        <w:t xml:space="preserve"> решения о местном бюджете на очередной финансовый год).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III. Порядок оценки налоговых расходов муниципального образования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11. Методики оценки эффективности налоговых расходов </w:t>
      </w:r>
      <w:r w:rsidRPr="005A4E76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5A4E76">
        <w:rPr>
          <w:rFonts w:ascii="Times New Roman" w:hAnsi="Times New Roman" w:cs="Times New Roman"/>
          <w:sz w:val="28"/>
          <w:szCs w:val="28"/>
        </w:rPr>
        <w:t xml:space="preserve"> разрабатываются кураторами налоговых расходов и утверждаются по согласованию с администрацией.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12. В целях оценки эффективности налоговых расходов </w:t>
      </w:r>
      <w:r w:rsidRPr="005A4E76">
        <w:rPr>
          <w:rFonts w:ascii="Times New Roman" w:hAnsi="Times New Roman" w:cs="Times New Roman"/>
          <w:bCs/>
          <w:sz w:val="28"/>
          <w:szCs w:val="28"/>
        </w:rPr>
        <w:t>муниципального образования: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E76">
        <w:rPr>
          <w:rFonts w:ascii="Times New Roman" w:hAnsi="Times New Roman" w:cs="Times New Roman"/>
          <w:sz w:val="28"/>
          <w:szCs w:val="28"/>
        </w:rPr>
        <w:t xml:space="preserve">-администрация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главных администраторов доходов местного бюджета. </w:t>
      </w:r>
      <w:proofErr w:type="gramEnd"/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-кураторы налоговых расходов муниципального образования на основе сформированного и размещенного в соответствии с пунктом 8 настоящего Порядка перечня налоговых расходов муниципального образования и информации, указанной в абзаце втором настоящего пункта, формируют паспорта налоговых расходов муниципального образования и в срок до 1 октября текущего финансового года направляют их в администрацию.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lastRenderedPageBreak/>
        <w:t>а) оценку целесообразности налоговых расходов муниципального образования;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б) оценку результативности налоговых расходов муниципального образования.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13. Критериями целесообразности налоговых расходов муниципального образования являются: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3F61E0" w:rsidRPr="005A4E76" w:rsidRDefault="00265F18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F61E0" w:rsidRPr="005A4E76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14.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Pr="005A4E76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настоящего Порядка, куратору налогового расхода надлежит представить в администрацию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15.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16.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5A4E76">
        <w:rPr>
          <w:rFonts w:ascii="Times New Roman" w:hAnsi="Times New Roman" w:cs="Times New Roman"/>
          <w:sz w:val="28"/>
          <w:szCs w:val="28"/>
        </w:rPr>
        <w:t xml:space="preserve">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</w:t>
      </w:r>
      <w:r w:rsidRPr="005A4E76">
        <w:rPr>
          <w:rFonts w:ascii="Times New Roman" w:hAnsi="Times New Roman" w:cs="Times New Roman"/>
          <w:sz w:val="28"/>
          <w:szCs w:val="28"/>
        </w:rPr>
        <w:lastRenderedPageBreak/>
        <w:t>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</w:t>
      </w:r>
      <w:proofErr w:type="gramEnd"/>
      <w:r w:rsidRPr="005A4E76">
        <w:rPr>
          <w:rFonts w:ascii="Times New Roman" w:hAnsi="Times New Roman" w:cs="Times New Roman"/>
          <w:sz w:val="28"/>
          <w:szCs w:val="28"/>
        </w:rPr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18. В качестве альтернативных </w:t>
      </w:r>
      <w:proofErr w:type="gramStart"/>
      <w:r w:rsidRPr="005A4E76">
        <w:rPr>
          <w:rFonts w:ascii="Times New Roman" w:hAnsi="Times New Roman" w:cs="Times New Roman"/>
          <w:sz w:val="28"/>
          <w:szCs w:val="28"/>
        </w:rPr>
        <w:t>механизмов достижения целей муниципальной программы муниципального образования</w:t>
      </w:r>
      <w:proofErr w:type="gramEnd"/>
      <w:r w:rsidRPr="005A4E7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3F61E0" w:rsidRPr="005A4E76" w:rsidRDefault="00824CF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F61E0" w:rsidRPr="005A4E76">
        <w:rPr>
          <w:rFonts w:ascii="Times New Roman" w:hAnsi="Times New Roman" w:cs="Times New Roman"/>
          <w:sz w:val="28"/>
          <w:szCs w:val="28"/>
        </w:rPr>
        <w:t>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г) оценка совокупного бюджетного эффекта (самоокупаемости) налоговых расходов муниципального образования (в отношении стимулирующих налоговых расходов муниципального образования).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19. Оценка совокупного бюджетного эффекта (самоокупаемости) налоговых расходов муниципального образования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муниципального образования определяется в целом в отношении соответствующей категории плательщиков, имеющих льготы.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20. Оценка совокупного бюджетного эффекта (самоокупаемости)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</w:t>
      </w:r>
      <w:r w:rsidR="00824CF0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на дату проведения оценки эффективности налоговых расходов муниципального образования (E) по следующей формуле: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1E0" w:rsidRPr="005A4E76" w:rsidRDefault="003F61E0" w:rsidP="003F61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2022475" cy="449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где: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i - порядковый номер года, имеющий значение от 1 до 5;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E76">
        <w:rPr>
          <w:rFonts w:ascii="Times New Roman" w:hAnsi="Times New Roman" w:cs="Times New Roman"/>
          <w:sz w:val="28"/>
          <w:szCs w:val="28"/>
        </w:rPr>
        <w:t>m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j - порядковый номер плательщика, имеющий значение от 1 до m;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E76">
        <w:rPr>
          <w:rFonts w:ascii="Times New Roman" w:hAnsi="Times New Roman" w:cs="Times New Roman"/>
          <w:sz w:val="28"/>
          <w:szCs w:val="28"/>
        </w:rPr>
        <w:lastRenderedPageBreak/>
        <w:t>N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 xml:space="preserve"> - объем налогов, сборов, задекларированных получателями налоговых расходов в бюджет муниципального образования j-м плательщиком в i-м году.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муниципального образования, оцениваются (прогнозируются) по данным кураторов налоговых расходов и администрации;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B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A4E76">
        <w:rPr>
          <w:rFonts w:ascii="Times New Roman" w:hAnsi="Times New Roman" w:cs="Times New Roman"/>
          <w:sz w:val="28"/>
          <w:szCs w:val="28"/>
        </w:rPr>
        <w:t xml:space="preserve"> - базовый объем налогов, сборов, задекларированных для уплаты в бюджет муниципального образования j-м плательщиком в базовом году.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Базовый объем налогов, сборов, задекларированных для уплаты в бюджет муниципального образования j-м плательщиком в базовом году (B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A4E76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3F61E0" w:rsidRPr="005A4E76" w:rsidRDefault="003F61E0" w:rsidP="003F61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F61E0" w:rsidRPr="005A4E76" w:rsidRDefault="003F61E0" w:rsidP="003F61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B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A4E76">
        <w:rPr>
          <w:rFonts w:ascii="Times New Roman" w:hAnsi="Times New Roman" w:cs="Times New Roman"/>
          <w:sz w:val="28"/>
          <w:szCs w:val="28"/>
        </w:rPr>
        <w:t xml:space="preserve"> = N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A4E76">
        <w:rPr>
          <w:rFonts w:ascii="Times New Roman" w:hAnsi="Times New Roman" w:cs="Times New Roman"/>
          <w:sz w:val="28"/>
          <w:szCs w:val="28"/>
        </w:rPr>
        <w:t xml:space="preserve"> + L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A4E76">
        <w:rPr>
          <w:rFonts w:ascii="Times New Roman" w:hAnsi="Times New Roman" w:cs="Times New Roman"/>
          <w:sz w:val="28"/>
          <w:szCs w:val="28"/>
        </w:rPr>
        <w:t>,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где: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N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A4E76">
        <w:rPr>
          <w:rFonts w:ascii="Times New Roman" w:hAnsi="Times New Roman" w:cs="Times New Roman"/>
          <w:sz w:val="28"/>
          <w:szCs w:val="28"/>
        </w:rPr>
        <w:t xml:space="preserve"> - объем налогов, сборов, задекларированных для уплаты в бюджет муниципального образования j-м плательщиком в базовом году;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L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A4E76"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</w:t>
      </w:r>
      <w:proofErr w:type="spellStart"/>
      <w:r w:rsidRPr="005A4E76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 xml:space="preserve"> плательщику в базовом году.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E76">
        <w:rPr>
          <w:rFonts w:ascii="Times New Roman" w:hAnsi="Times New Roman" w:cs="Times New Roman"/>
          <w:sz w:val="28"/>
          <w:szCs w:val="28"/>
        </w:rPr>
        <w:t>g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 xml:space="preserve"> - номинальный темп прироста доходов бюджета муниципального образования в i-м году по отношению к базовому году.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21. Куратор налогового расхода в рамках </w:t>
      </w:r>
      <w:proofErr w:type="gramStart"/>
      <w:r w:rsidRPr="005A4E76">
        <w:rPr>
          <w:rFonts w:ascii="Times New Roman" w:hAnsi="Times New Roman" w:cs="Times New Roman"/>
          <w:sz w:val="28"/>
          <w:szCs w:val="28"/>
        </w:rPr>
        <w:t>методики оценки эффективности налогового расхода муниципального образования</w:t>
      </w:r>
      <w:proofErr w:type="gramEnd"/>
      <w:r w:rsidRPr="005A4E76">
        <w:rPr>
          <w:rFonts w:ascii="Times New Roman" w:hAnsi="Times New Roman" w:cs="Times New Roman"/>
          <w:sz w:val="28"/>
          <w:szCs w:val="28"/>
        </w:rPr>
        <w:t xml:space="preserve"> вправе предусматривать дополнительные критерии оценки бюджетной эффективности налогового расхода муниципального образования.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22.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-о значимости вклада налогового расхода муниципального образования в достижение соответствующих показателей (индикаторов);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lastRenderedPageBreak/>
        <w:t>-о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23.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Паспорта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администрацию ежегодно, до 1 октября текущего финансового года для обобщения.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24.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</w:t>
      </w:r>
      <w:proofErr w:type="gramStart"/>
      <w:r w:rsidRPr="005A4E76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 w:rsidRPr="005A4E76">
        <w:rPr>
          <w:rFonts w:ascii="Times New Roman" w:hAnsi="Times New Roman" w:cs="Times New Roman"/>
          <w:sz w:val="28"/>
          <w:szCs w:val="28"/>
        </w:rPr>
        <w:t>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1E0" w:rsidRPr="006F3120" w:rsidRDefault="003F61E0" w:rsidP="009023B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F61E0" w:rsidRPr="006F3120" w:rsidRDefault="003F61E0" w:rsidP="009023B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F61E0" w:rsidRDefault="003F61E0" w:rsidP="009023B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F61E0" w:rsidRDefault="003F61E0" w:rsidP="009023B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F61E0" w:rsidRDefault="003F61E0" w:rsidP="009023B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F61E0" w:rsidRDefault="003F61E0" w:rsidP="009023B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F61E0" w:rsidRDefault="003F61E0" w:rsidP="009023B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F61E0" w:rsidRDefault="003F61E0" w:rsidP="009023B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F61E0" w:rsidRDefault="003F61E0" w:rsidP="009023B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F61E0" w:rsidRDefault="003F61E0" w:rsidP="009023B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F61E0" w:rsidRDefault="003F61E0" w:rsidP="009023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F61E0" w:rsidRDefault="003F61E0" w:rsidP="009023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F61E0" w:rsidRDefault="003F61E0" w:rsidP="009023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F61E0" w:rsidRDefault="003F61E0" w:rsidP="009023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F61E0" w:rsidRDefault="003F61E0" w:rsidP="009023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F61E0" w:rsidRDefault="003F61E0" w:rsidP="009023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F61E0" w:rsidRDefault="003F61E0" w:rsidP="009023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F61E0" w:rsidRDefault="003F61E0" w:rsidP="009023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F61E0" w:rsidRDefault="003F61E0" w:rsidP="009023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F61E0" w:rsidRDefault="003F61E0" w:rsidP="009023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F61E0" w:rsidRDefault="003F61E0" w:rsidP="009023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FD49C6" w:rsidRDefault="00FD49C6" w:rsidP="009023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265F18" w:rsidRDefault="00265F18" w:rsidP="009023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265F18" w:rsidRDefault="00265F18" w:rsidP="009023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265F18" w:rsidRDefault="00265F18" w:rsidP="009023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FD49C6" w:rsidRDefault="00FD49C6" w:rsidP="009023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FD49C6" w:rsidRDefault="00FD49C6" w:rsidP="009023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FD49C6" w:rsidRDefault="00FD49C6" w:rsidP="009023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FD49C6" w:rsidRDefault="00FD49C6" w:rsidP="00FD49C6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4820" w:right="142" w:hanging="142"/>
        <w:jc w:val="center"/>
        <w:outlineLvl w:val="1"/>
        <w:rPr>
          <w:rFonts w:ascii="Times New Roman" w:hAnsi="Times New Roman" w:cs="Times New Roman"/>
        </w:rPr>
      </w:pPr>
      <w:r w:rsidRPr="00FD49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F61E0" w:rsidRPr="00FD49C6">
        <w:rPr>
          <w:rFonts w:ascii="Times New Roman" w:hAnsi="Times New Roman" w:cs="Times New Roman"/>
        </w:rPr>
        <w:t>Приложение</w:t>
      </w:r>
      <w:r w:rsidRPr="00FD49C6">
        <w:rPr>
          <w:rFonts w:ascii="Times New Roman" w:hAnsi="Times New Roman" w:cs="Times New Roman"/>
        </w:rPr>
        <w:t xml:space="preserve"> </w:t>
      </w:r>
      <w:r w:rsidR="003F61E0" w:rsidRPr="00FD49C6">
        <w:rPr>
          <w:rFonts w:ascii="Times New Roman" w:hAnsi="Times New Roman" w:cs="Times New Roman"/>
        </w:rPr>
        <w:t>к Порядку формирования</w:t>
      </w:r>
    </w:p>
    <w:p w:rsidR="003F61E0" w:rsidRPr="009563E8" w:rsidRDefault="00FD49C6" w:rsidP="00FD49C6">
      <w:pPr>
        <w:tabs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ind w:left="4820" w:right="142" w:hanging="142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</w:t>
      </w:r>
      <w:r w:rsidR="003F61E0" w:rsidRPr="00FD49C6">
        <w:rPr>
          <w:rFonts w:ascii="Times New Roman" w:hAnsi="Times New Roman" w:cs="Times New Roman"/>
        </w:rPr>
        <w:t>еречня</w:t>
      </w:r>
      <w:r>
        <w:rPr>
          <w:rFonts w:ascii="Times New Roman" w:hAnsi="Times New Roman" w:cs="Times New Roman"/>
        </w:rPr>
        <w:t xml:space="preserve"> </w:t>
      </w:r>
      <w:r w:rsidR="003F61E0" w:rsidRPr="00FD49C6">
        <w:rPr>
          <w:rFonts w:ascii="Times New Roman" w:hAnsi="Times New Roman" w:cs="Times New Roman"/>
        </w:rPr>
        <w:t>налоговых расходов и оценки налоговых расходов</w:t>
      </w:r>
      <w:r>
        <w:rPr>
          <w:rFonts w:ascii="Times New Roman" w:hAnsi="Times New Roman" w:cs="Times New Roman"/>
        </w:rPr>
        <w:t xml:space="preserve"> </w:t>
      </w:r>
      <w:r w:rsidR="003F61E0" w:rsidRPr="00FD49C6">
        <w:rPr>
          <w:rFonts w:ascii="Times New Roman" w:hAnsi="Times New Roman" w:cs="Times New Roman"/>
        </w:rPr>
        <w:t xml:space="preserve">в муниципальном образовании </w:t>
      </w:r>
      <w:r w:rsidRPr="00FD49C6">
        <w:rPr>
          <w:rFonts w:ascii="Times New Roman" w:hAnsi="Times New Roman" w:cs="Times New Roman"/>
        </w:rPr>
        <w:t xml:space="preserve">Сельское поселение </w:t>
      </w:r>
      <w:r w:rsidR="00473F89" w:rsidRPr="009563E8">
        <w:rPr>
          <w:rFonts w:ascii="Times New Roman" w:hAnsi="Times New Roman" w:cs="Times New Roman"/>
        </w:rPr>
        <w:t>«</w:t>
      </w:r>
      <w:r w:rsidR="009563E8" w:rsidRPr="009563E8">
        <w:rPr>
          <w:rFonts w:ascii="Times New Roman" w:hAnsi="Times New Roman" w:cs="Times New Roman"/>
        </w:rPr>
        <w:t>Кайластуйское</w:t>
      </w:r>
      <w:r w:rsidR="00473F89" w:rsidRPr="009563E8">
        <w:rPr>
          <w:rFonts w:ascii="Times New Roman" w:hAnsi="Times New Roman" w:cs="Times New Roman"/>
        </w:rPr>
        <w:t>»</w:t>
      </w:r>
    </w:p>
    <w:p w:rsidR="003927C7" w:rsidRPr="00473F89" w:rsidRDefault="003927C7" w:rsidP="00FD49C6">
      <w:pPr>
        <w:tabs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ind w:left="4820" w:right="142" w:hanging="142"/>
        <w:jc w:val="center"/>
        <w:outlineLvl w:val="1"/>
        <w:rPr>
          <w:rFonts w:ascii="Times New Roman" w:hAnsi="Times New Roman" w:cs="Times New Roman"/>
        </w:rPr>
      </w:pPr>
    </w:p>
    <w:p w:rsidR="003F61E0" w:rsidRPr="00FD49C6" w:rsidRDefault="003F61E0" w:rsidP="00902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33"/>
      <w:bookmarkEnd w:id="0"/>
      <w:r w:rsidRPr="00FD49C6">
        <w:rPr>
          <w:rFonts w:ascii="Times New Roman" w:hAnsi="Times New Roman" w:cs="Times New Roman"/>
          <w:b/>
          <w:sz w:val="28"/>
          <w:szCs w:val="28"/>
        </w:rPr>
        <w:t>Перечень информации,</w:t>
      </w:r>
      <w:r w:rsidR="00392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9C6">
        <w:rPr>
          <w:rFonts w:ascii="Times New Roman" w:hAnsi="Times New Roman" w:cs="Times New Roman"/>
          <w:b/>
          <w:sz w:val="28"/>
          <w:szCs w:val="28"/>
        </w:rPr>
        <w:t>включаемой в паспорт налогового расхода</w:t>
      </w:r>
    </w:p>
    <w:p w:rsidR="003F61E0" w:rsidRPr="009563E8" w:rsidRDefault="003F61E0" w:rsidP="00902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9C6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  <w:r w:rsidR="00FD49C6" w:rsidRPr="00FD49C6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="00473F89" w:rsidRPr="009563E8">
        <w:rPr>
          <w:rFonts w:ascii="Times New Roman" w:hAnsi="Times New Roman" w:cs="Times New Roman"/>
          <w:b/>
          <w:sz w:val="28"/>
          <w:szCs w:val="28"/>
        </w:rPr>
        <w:t>«</w:t>
      </w:r>
      <w:r w:rsidR="009563E8" w:rsidRPr="009563E8">
        <w:rPr>
          <w:rFonts w:ascii="Times New Roman" w:hAnsi="Times New Roman" w:cs="Times New Roman"/>
          <w:b/>
          <w:sz w:val="28"/>
          <w:szCs w:val="28"/>
        </w:rPr>
        <w:t>Кайластуйское</w:t>
      </w:r>
      <w:r w:rsidR="00473F89" w:rsidRPr="009563E8">
        <w:rPr>
          <w:rFonts w:ascii="Times New Roman" w:hAnsi="Times New Roman" w:cs="Times New Roman"/>
          <w:b/>
          <w:sz w:val="28"/>
          <w:szCs w:val="28"/>
        </w:rPr>
        <w:t>»</w:t>
      </w:r>
    </w:p>
    <w:p w:rsidR="003F61E0" w:rsidRPr="00473F89" w:rsidRDefault="003F61E0" w:rsidP="00902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W w:w="96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5938"/>
        <w:gridCol w:w="3214"/>
      </w:tblGrid>
      <w:tr w:rsidR="003F61E0" w:rsidRPr="00FD49C6" w:rsidTr="003927C7">
        <w:trPr>
          <w:trHeight w:val="279"/>
        </w:trPr>
        <w:tc>
          <w:tcPr>
            <w:tcW w:w="6450" w:type="dxa"/>
            <w:gridSpan w:val="2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Предоставляемая информация</w:t>
            </w:r>
          </w:p>
        </w:tc>
        <w:tc>
          <w:tcPr>
            <w:tcW w:w="3214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Источник данных</w:t>
            </w:r>
          </w:p>
        </w:tc>
      </w:tr>
      <w:tr w:rsidR="003F61E0" w:rsidRPr="00FD49C6" w:rsidTr="003927C7">
        <w:trPr>
          <w:trHeight w:val="452"/>
        </w:trPr>
        <w:tc>
          <w:tcPr>
            <w:tcW w:w="9664" w:type="dxa"/>
            <w:gridSpan w:val="3"/>
          </w:tcPr>
          <w:p w:rsidR="003F61E0" w:rsidRPr="003927C7" w:rsidRDefault="003F61E0" w:rsidP="00F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I. Нормативные характеристики налогового расхода в муниципальном образовании (далее-налоговый расход)</w:t>
            </w:r>
          </w:p>
        </w:tc>
      </w:tr>
      <w:tr w:rsidR="003F61E0" w:rsidRPr="00FD49C6" w:rsidTr="003927C7">
        <w:trPr>
          <w:trHeight w:val="902"/>
        </w:trPr>
        <w:tc>
          <w:tcPr>
            <w:tcW w:w="512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37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214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налоговых расходов </w:t>
            </w:r>
          </w:p>
        </w:tc>
      </w:tr>
      <w:tr w:rsidR="003F61E0" w:rsidRPr="00FD49C6" w:rsidTr="003927C7">
        <w:trPr>
          <w:trHeight w:val="1269"/>
        </w:trPr>
        <w:tc>
          <w:tcPr>
            <w:tcW w:w="512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37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3214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налоговых расходов </w:t>
            </w:r>
          </w:p>
        </w:tc>
      </w:tr>
      <w:tr w:rsidR="003F61E0" w:rsidRPr="00FD49C6" w:rsidTr="003927C7">
        <w:trPr>
          <w:trHeight w:val="913"/>
        </w:trPr>
        <w:tc>
          <w:tcPr>
            <w:tcW w:w="512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37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214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налоговых расходов </w:t>
            </w:r>
          </w:p>
        </w:tc>
      </w:tr>
      <w:tr w:rsidR="003F61E0" w:rsidRPr="00FD49C6" w:rsidTr="003927C7">
        <w:trPr>
          <w:trHeight w:val="879"/>
        </w:trPr>
        <w:tc>
          <w:tcPr>
            <w:tcW w:w="512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37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214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F61E0" w:rsidRPr="00FD49C6" w:rsidTr="003927C7">
        <w:trPr>
          <w:trHeight w:val="700"/>
        </w:trPr>
        <w:tc>
          <w:tcPr>
            <w:tcW w:w="512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937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214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F61E0" w:rsidRPr="00FD49C6" w:rsidTr="003927C7">
        <w:trPr>
          <w:trHeight w:val="1116"/>
        </w:trPr>
        <w:tc>
          <w:tcPr>
            <w:tcW w:w="512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937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214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F61E0" w:rsidRPr="00FD49C6" w:rsidTr="003927C7">
        <w:trPr>
          <w:trHeight w:val="1178"/>
        </w:trPr>
        <w:tc>
          <w:tcPr>
            <w:tcW w:w="512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937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214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F61E0" w:rsidRPr="00FD49C6" w:rsidTr="003927C7">
        <w:trPr>
          <w:trHeight w:val="307"/>
        </w:trPr>
        <w:tc>
          <w:tcPr>
            <w:tcW w:w="9664" w:type="dxa"/>
            <w:gridSpan w:val="3"/>
            <w:vAlign w:val="center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II. Целевые характеристики налогового расхода </w:t>
            </w:r>
          </w:p>
        </w:tc>
      </w:tr>
      <w:tr w:rsidR="003F61E0" w:rsidRPr="00FD49C6" w:rsidTr="003927C7">
        <w:trPr>
          <w:trHeight w:val="449"/>
        </w:trPr>
        <w:tc>
          <w:tcPr>
            <w:tcW w:w="512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937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Цели предоставления налоговых расходов </w:t>
            </w:r>
          </w:p>
        </w:tc>
        <w:tc>
          <w:tcPr>
            <w:tcW w:w="3214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F61E0" w:rsidRPr="00FD49C6" w:rsidTr="003927C7">
        <w:trPr>
          <w:trHeight w:val="3243"/>
        </w:trPr>
        <w:tc>
          <w:tcPr>
            <w:tcW w:w="512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5937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</w:t>
            </w:r>
            <w:proofErr w:type="gramStart"/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целях</w:t>
            </w:r>
            <w:proofErr w:type="gramEnd"/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214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перечень налоговых расходов и данные куратора налогового расхода</w:t>
            </w:r>
          </w:p>
        </w:tc>
      </w:tr>
      <w:tr w:rsidR="003F61E0" w:rsidRPr="00FD49C6" w:rsidTr="003927C7">
        <w:trPr>
          <w:trHeight w:val="1254"/>
        </w:trPr>
        <w:tc>
          <w:tcPr>
            <w:tcW w:w="512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937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целях</w:t>
            </w:r>
            <w:proofErr w:type="gramEnd"/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214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налоговых расходов </w:t>
            </w:r>
          </w:p>
        </w:tc>
      </w:tr>
      <w:tr w:rsidR="003F61E0" w:rsidRPr="00FD49C6" w:rsidTr="003927C7">
        <w:trPr>
          <w:trHeight w:val="2819"/>
        </w:trPr>
        <w:tc>
          <w:tcPr>
            <w:tcW w:w="512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937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214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F61E0" w:rsidRPr="00FD49C6" w:rsidTr="003927C7">
        <w:trPr>
          <w:trHeight w:val="2840"/>
        </w:trPr>
        <w:tc>
          <w:tcPr>
            <w:tcW w:w="512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937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214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F61E0" w:rsidRPr="00FD49C6" w:rsidTr="003927C7">
        <w:trPr>
          <w:trHeight w:val="3383"/>
        </w:trPr>
        <w:tc>
          <w:tcPr>
            <w:tcW w:w="512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5937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214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F61E0" w:rsidRPr="00FD49C6" w:rsidTr="003927C7">
        <w:trPr>
          <w:trHeight w:val="350"/>
        </w:trPr>
        <w:tc>
          <w:tcPr>
            <w:tcW w:w="9664" w:type="dxa"/>
            <w:gridSpan w:val="3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III. Фискальные характеристики налогового расхода </w:t>
            </w:r>
          </w:p>
        </w:tc>
      </w:tr>
      <w:tr w:rsidR="003F61E0" w:rsidRPr="00FD49C6" w:rsidTr="003927C7">
        <w:trPr>
          <w:trHeight w:val="1305"/>
        </w:trPr>
        <w:tc>
          <w:tcPr>
            <w:tcW w:w="512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937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214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бюджета, администрация</w:t>
            </w:r>
          </w:p>
        </w:tc>
      </w:tr>
      <w:tr w:rsidR="003F61E0" w:rsidRPr="00FD49C6" w:rsidTr="003927C7">
        <w:trPr>
          <w:trHeight w:val="1484"/>
        </w:trPr>
        <w:tc>
          <w:tcPr>
            <w:tcW w:w="512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937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214" w:type="dxa"/>
          </w:tcPr>
          <w:p w:rsidR="003F61E0" w:rsidRPr="003927C7" w:rsidRDefault="000D7195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F61E0" w:rsidRPr="003927C7">
              <w:rPr>
                <w:rFonts w:ascii="Times New Roman" w:hAnsi="Times New Roman" w:cs="Times New Roman"/>
                <w:sz w:val="26"/>
                <w:szCs w:val="26"/>
              </w:rPr>
              <w:t>дминистрация</w:t>
            </w:r>
          </w:p>
        </w:tc>
      </w:tr>
      <w:tr w:rsidR="003F61E0" w:rsidRPr="00FD49C6" w:rsidTr="003927C7">
        <w:trPr>
          <w:trHeight w:val="721"/>
        </w:trPr>
        <w:tc>
          <w:tcPr>
            <w:tcW w:w="512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937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3214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</w:t>
            </w:r>
          </w:p>
        </w:tc>
      </w:tr>
      <w:tr w:rsidR="003F61E0" w:rsidRPr="00FD49C6" w:rsidTr="003927C7">
        <w:trPr>
          <w:trHeight w:val="1509"/>
        </w:trPr>
        <w:tc>
          <w:tcPr>
            <w:tcW w:w="512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937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214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</w:t>
            </w:r>
          </w:p>
        </w:tc>
      </w:tr>
      <w:tr w:rsidR="003F61E0" w:rsidRPr="00FD49C6" w:rsidTr="003927C7">
        <w:trPr>
          <w:trHeight w:val="1513"/>
        </w:trPr>
        <w:tc>
          <w:tcPr>
            <w:tcW w:w="512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937" w:type="dxa"/>
          </w:tcPr>
          <w:p w:rsidR="003F61E0" w:rsidRPr="003927C7" w:rsidRDefault="003F61E0" w:rsidP="00FD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3214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</w:t>
            </w:r>
          </w:p>
        </w:tc>
      </w:tr>
      <w:tr w:rsidR="003F61E0" w:rsidRPr="00FD49C6" w:rsidTr="003927C7">
        <w:trPr>
          <w:trHeight w:val="2125"/>
        </w:trPr>
        <w:tc>
          <w:tcPr>
            <w:tcW w:w="512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937" w:type="dxa"/>
          </w:tcPr>
          <w:p w:rsidR="003F61E0" w:rsidRPr="003927C7" w:rsidRDefault="003F61E0" w:rsidP="00FD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214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</w:t>
            </w:r>
          </w:p>
        </w:tc>
      </w:tr>
    </w:tbl>
    <w:p w:rsidR="003F61E0" w:rsidRPr="00FD49C6" w:rsidRDefault="003F61E0" w:rsidP="00392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3F61E0" w:rsidRPr="00FD49C6" w:rsidSect="009023B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F89" w:rsidRDefault="00473F89">
      <w:pPr>
        <w:spacing w:after="0" w:line="240" w:lineRule="auto"/>
      </w:pPr>
      <w:r>
        <w:separator/>
      </w:r>
    </w:p>
  </w:endnote>
  <w:endnote w:type="continuationSeparator" w:id="0">
    <w:p w:rsidR="00473F89" w:rsidRDefault="0047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374878"/>
      <w:docPartObj>
        <w:docPartGallery w:val="Page Numbers (Bottom of Page)"/>
        <w:docPartUnique/>
      </w:docPartObj>
    </w:sdtPr>
    <w:sdtContent>
      <w:p w:rsidR="00473F89" w:rsidRDefault="00D93472">
        <w:pPr>
          <w:pStyle w:val="a3"/>
          <w:jc w:val="center"/>
        </w:pPr>
        <w:r>
          <w:fldChar w:fldCharType="begin"/>
        </w:r>
        <w:r w:rsidR="00473F89">
          <w:instrText>PAGE   \* MERGEFORMAT</w:instrText>
        </w:r>
        <w:r>
          <w:fldChar w:fldCharType="separate"/>
        </w:r>
        <w:r w:rsidR="00160D3E">
          <w:rPr>
            <w:noProof/>
          </w:rPr>
          <w:t>11</w:t>
        </w:r>
        <w:r>
          <w:fldChar w:fldCharType="end"/>
        </w:r>
      </w:p>
    </w:sdtContent>
  </w:sdt>
  <w:p w:rsidR="00473F89" w:rsidRDefault="00473F8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F89" w:rsidRDefault="00473F89">
      <w:pPr>
        <w:spacing w:after="0" w:line="240" w:lineRule="auto"/>
      </w:pPr>
      <w:r>
        <w:separator/>
      </w:r>
    </w:p>
  </w:footnote>
  <w:footnote w:type="continuationSeparator" w:id="0">
    <w:p w:rsidR="00473F89" w:rsidRDefault="00473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FDD"/>
    <w:rsid w:val="000D7195"/>
    <w:rsid w:val="000F00A3"/>
    <w:rsid w:val="00160D3E"/>
    <w:rsid w:val="001C2B55"/>
    <w:rsid w:val="00265F18"/>
    <w:rsid w:val="003927C7"/>
    <w:rsid w:val="003F61E0"/>
    <w:rsid w:val="00473F89"/>
    <w:rsid w:val="00824CF0"/>
    <w:rsid w:val="009023B9"/>
    <w:rsid w:val="009563E8"/>
    <w:rsid w:val="00D93472"/>
    <w:rsid w:val="00E067B4"/>
    <w:rsid w:val="00E27285"/>
    <w:rsid w:val="00F55FDD"/>
    <w:rsid w:val="00FD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6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F61E0"/>
  </w:style>
  <w:style w:type="paragraph" w:styleId="a5">
    <w:name w:val="Balloon Text"/>
    <w:basedOn w:val="a"/>
    <w:link w:val="a6"/>
    <w:uiPriority w:val="99"/>
    <w:semiHidden/>
    <w:unhideWhenUsed/>
    <w:rsid w:val="0090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3B9"/>
    <w:rPr>
      <w:rFonts w:ascii="Tahoma" w:hAnsi="Tahoma" w:cs="Tahoma"/>
      <w:sz w:val="16"/>
      <w:szCs w:val="16"/>
    </w:rPr>
  </w:style>
  <w:style w:type="paragraph" w:customStyle="1" w:styleId="p10">
    <w:name w:val="p10"/>
    <w:basedOn w:val="a"/>
    <w:uiPriority w:val="99"/>
    <w:rsid w:val="00E272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6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F61E0"/>
  </w:style>
  <w:style w:type="paragraph" w:styleId="a5">
    <w:name w:val="Balloon Text"/>
    <w:basedOn w:val="a"/>
    <w:link w:val="a6"/>
    <w:uiPriority w:val="99"/>
    <w:semiHidden/>
    <w:unhideWhenUsed/>
    <w:rsid w:val="0090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4008</Words>
  <Characters>22850</Characters>
  <Application>Microsoft Office Word</Application>
  <DocSecurity>4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ShumkinaOA</dc:creator>
  <cp:lastModifiedBy>1</cp:lastModifiedBy>
  <cp:revision>2</cp:revision>
  <cp:lastPrinted>2019-12-30T02:30:00Z</cp:lastPrinted>
  <dcterms:created xsi:type="dcterms:W3CDTF">2020-01-09T01:17:00Z</dcterms:created>
  <dcterms:modified xsi:type="dcterms:W3CDTF">2020-01-09T01:17:00Z</dcterms:modified>
</cp:coreProperties>
</file>