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16" w:rsidRDefault="00A46B16" w:rsidP="00A46B16">
      <w:pPr>
        <w:spacing w:line="240" w:lineRule="auto"/>
        <w:jc w:val="center"/>
        <w:rPr>
          <w:rFonts w:ascii="Times New Roman" w:hAnsi="Times New Roman"/>
          <w:b/>
          <w:bCs/>
          <w:sz w:val="24"/>
          <w:szCs w:val="24"/>
        </w:rPr>
      </w:pPr>
      <w:r>
        <w:rPr>
          <w:rFonts w:ascii="Times New Roman" w:hAnsi="Times New Roman"/>
          <w:b/>
          <w:bCs/>
          <w:sz w:val="28"/>
          <w:szCs w:val="28"/>
        </w:rPr>
        <w:t xml:space="preserve">СОВЕТ СЕЛЬСКОГО ПОСЕЛЕНИЯ «КАЙЛАСТУЙСКОЕ» </w:t>
      </w:r>
    </w:p>
    <w:p w:rsidR="00A46B16" w:rsidRDefault="00A46B16" w:rsidP="00A46B16">
      <w:pPr>
        <w:widowControl w:val="0"/>
        <w:autoSpaceDE w:val="0"/>
        <w:autoSpaceDN w:val="0"/>
        <w:adjustRightInd w:val="0"/>
        <w:spacing w:line="240" w:lineRule="auto"/>
        <w:jc w:val="center"/>
        <w:rPr>
          <w:rFonts w:ascii="Times New Roman" w:hAnsi="Times New Roman"/>
          <w:b/>
          <w:bCs/>
          <w:sz w:val="24"/>
          <w:szCs w:val="24"/>
        </w:rPr>
      </w:pPr>
      <w:r>
        <w:rPr>
          <w:rFonts w:ascii="Times New Roman" w:hAnsi="Times New Roman"/>
          <w:b/>
          <w:bCs/>
          <w:sz w:val="24"/>
          <w:szCs w:val="24"/>
        </w:rPr>
        <w:t>РЕШЕНИЕ</w:t>
      </w:r>
    </w:p>
    <w:p w:rsidR="00A46B16" w:rsidRDefault="00A46B16" w:rsidP="00A46B16">
      <w:pPr>
        <w:widowControl w:val="0"/>
        <w:autoSpaceDE w:val="0"/>
        <w:autoSpaceDN w:val="0"/>
        <w:adjustRightInd w:val="0"/>
        <w:spacing w:line="240" w:lineRule="auto"/>
        <w:jc w:val="center"/>
        <w:rPr>
          <w:rFonts w:cs="Calibri"/>
          <w:bCs/>
        </w:rPr>
      </w:pPr>
      <w:r>
        <w:rPr>
          <w:rFonts w:ascii="Times New Roman" w:hAnsi="Times New Roman"/>
          <w:bCs/>
          <w:sz w:val="24"/>
          <w:szCs w:val="24"/>
        </w:rPr>
        <w:t>с</w:t>
      </w:r>
      <w:proofErr w:type="gramStart"/>
      <w:r>
        <w:rPr>
          <w:rFonts w:ascii="Times New Roman" w:hAnsi="Times New Roman"/>
          <w:bCs/>
          <w:sz w:val="24"/>
          <w:szCs w:val="24"/>
        </w:rPr>
        <w:t>.К</w:t>
      </w:r>
      <w:proofErr w:type="gramEnd"/>
      <w:r>
        <w:rPr>
          <w:rFonts w:ascii="Times New Roman" w:hAnsi="Times New Roman"/>
          <w:bCs/>
          <w:sz w:val="24"/>
          <w:szCs w:val="24"/>
        </w:rPr>
        <w:t>айластуй</w:t>
      </w:r>
    </w:p>
    <w:p w:rsidR="00A46B16" w:rsidRDefault="00A46B16" w:rsidP="00A46B16">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от </w:t>
      </w:r>
      <w:r w:rsidR="00CF2548">
        <w:rPr>
          <w:rFonts w:ascii="Times New Roman" w:hAnsi="Times New Roman"/>
          <w:bCs/>
          <w:sz w:val="28"/>
          <w:szCs w:val="28"/>
        </w:rPr>
        <w:t xml:space="preserve">13 декабря  2013 года </w:t>
      </w:r>
      <w:r w:rsidR="00CF2548">
        <w:rPr>
          <w:rFonts w:ascii="Times New Roman" w:hAnsi="Times New Roman"/>
          <w:bCs/>
          <w:sz w:val="28"/>
          <w:szCs w:val="28"/>
        </w:rPr>
        <w:tab/>
      </w:r>
      <w:r w:rsidR="00CF2548">
        <w:rPr>
          <w:rFonts w:ascii="Times New Roman" w:hAnsi="Times New Roman"/>
          <w:bCs/>
          <w:sz w:val="28"/>
          <w:szCs w:val="28"/>
        </w:rPr>
        <w:tab/>
      </w:r>
      <w:r w:rsidR="00CF2548">
        <w:rPr>
          <w:rFonts w:ascii="Times New Roman" w:hAnsi="Times New Roman"/>
          <w:bCs/>
          <w:sz w:val="28"/>
          <w:szCs w:val="28"/>
        </w:rPr>
        <w:tab/>
      </w:r>
      <w:r w:rsidR="00CF2548">
        <w:rPr>
          <w:rFonts w:ascii="Times New Roman" w:hAnsi="Times New Roman"/>
          <w:bCs/>
          <w:sz w:val="28"/>
          <w:szCs w:val="28"/>
        </w:rPr>
        <w:tab/>
      </w:r>
      <w:r w:rsidR="00CF2548">
        <w:rPr>
          <w:rFonts w:ascii="Times New Roman" w:hAnsi="Times New Roman"/>
          <w:bCs/>
          <w:sz w:val="28"/>
          <w:szCs w:val="28"/>
        </w:rPr>
        <w:tab/>
      </w:r>
      <w:r w:rsidR="00CF2548">
        <w:rPr>
          <w:rFonts w:ascii="Times New Roman" w:hAnsi="Times New Roman"/>
          <w:bCs/>
          <w:sz w:val="28"/>
          <w:szCs w:val="28"/>
        </w:rPr>
        <w:tab/>
        <w:t>№ 68</w:t>
      </w:r>
    </w:p>
    <w:p w:rsidR="00A46B16" w:rsidRDefault="00A46B16" w:rsidP="00A46B16">
      <w:pPr>
        <w:widowControl w:val="0"/>
        <w:autoSpaceDE w:val="0"/>
        <w:autoSpaceDN w:val="0"/>
        <w:adjustRightInd w:val="0"/>
        <w:spacing w:after="0" w:line="240" w:lineRule="auto"/>
        <w:rPr>
          <w:rFonts w:ascii="Times New Roman" w:hAnsi="Times New Roman"/>
          <w:bCs/>
          <w:sz w:val="28"/>
          <w:szCs w:val="28"/>
        </w:rPr>
      </w:pPr>
    </w:p>
    <w:p w:rsidR="00A46B16" w:rsidRPr="00A46B16" w:rsidRDefault="00A46B16" w:rsidP="00A46B16">
      <w:pPr>
        <w:autoSpaceDE w:val="0"/>
        <w:autoSpaceDN w:val="0"/>
        <w:adjustRightInd w:val="0"/>
        <w:spacing w:after="120" w:line="240" w:lineRule="auto"/>
        <w:ind w:firstLine="709"/>
        <w:rPr>
          <w:rFonts w:ascii="Times New Roman CYR" w:hAnsi="Times New Roman CYR" w:cs="Times New Roman CYR"/>
          <w:b/>
          <w:bCs/>
          <w:sz w:val="24"/>
          <w:szCs w:val="24"/>
        </w:rPr>
      </w:pPr>
      <w:r w:rsidRPr="00A46B16">
        <w:rPr>
          <w:rFonts w:ascii="Times New Roman CYR" w:hAnsi="Times New Roman CYR" w:cs="Times New Roman CYR"/>
          <w:b/>
          <w:bCs/>
          <w:sz w:val="24"/>
          <w:szCs w:val="24"/>
        </w:rPr>
        <w:t xml:space="preserve">ОБ УТВЕРЖДЕНИИ  ГЕНЕРАЛЬНОГО ПЛАНА МУНИЦИПАЛЬНОГО ОБРАЗОВАНИЯ «КАЙЛАСТУЙСКОЕ»  ЗАБАЙКАЛЬСКОГО КРАЯ. </w:t>
      </w:r>
    </w:p>
    <w:p w:rsidR="00A46B16" w:rsidRDefault="00A46B16" w:rsidP="00A46B16">
      <w:pPr>
        <w:autoSpaceDE w:val="0"/>
        <w:autoSpaceDN w:val="0"/>
        <w:adjustRightInd w:val="0"/>
        <w:spacing w:after="120" w:line="240" w:lineRule="auto"/>
        <w:ind w:firstLine="709"/>
        <w:rPr>
          <w:rFonts w:ascii="Times New Roman CYR" w:hAnsi="Times New Roman CYR" w:cs="Times New Roman CYR"/>
          <w:sz w:val="28"/>
          <w:szCs w:val="28"/>
        </w:rPr>
      </w:pPr>
    </w:p>
    <w:p w:rsidR="00A46B16" w:rsidRDefault="00A46B16" w:rsidP="00A46B16">
      <w:pPr>
        <w:autoSpaceDE w:val="0"/>
        <w:autoSpaceDN w:val="0"/>
        <w:adjustRightInd w:val="0"/>
        <w:spacing w:after="12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Руководствуясь статьей 14 федерального закона «Об общих принципах организации местного самоуправления в Российской Федерации», в соответствии со статьями 30-40 Градостроительного кодекса Российской Федерации и федерального закона «О введении в действие Градостроительного кодекса Российской Федерации», в целях обеспечения градостроительного регулирования на территории сельского поселения  «Кайластуйское» Забайкальского края Совет </w:t>
      </w:r>
    </w:p>
    <w:p w:rsidR="00A46B16" w:rsidRDefault="00A46B16" w:rsidP="00A46B16">
      <w:pPr>
        <w:autoSpaceDE w:val="0"/>
        <w:autoSpaceDN w:val="0"/>
        <w:adjustRightInd w:val="0"/>
        <w:spacing w:after="12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РЕШИЛ:</w:t>
      </w:r>
    </w:p>
    <w:p w:rsidR="00A46B16" w:rsidRDefault="00A46B16" w:rsidP="00A46B16">
      <w:pPr>
        <w:autoSpaceDE w:val="0"/>
        <w:autoSpaceDN w:val="0"/>
        <w:adjustRightInd w:val="0"/>
        <w:spacing w:after="12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1. Утвердить  Генеральный план сельского поселения «Кайластуйское» муниципального района «Город Краснокаменск и Краснокаменский район» Забайкальского края. Общая часть, согласно приложению №1.</w:t>
      </w:r>
    </w:p>
    <w:p w:rsidR="00A46B16" w:rsidRDefault="00A46B16" w:rsidP="00A46B16">
      <w:pPr>
        <w:autoSpaceDE w:val="0"/>
        <w:autoSpaceDN w:val="0"/>
        <w:adjustRightInd w:val="0"/>
        <w:spacing w:after="12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2. Утвердить Схему 1.Схема планируемых границ функциональных зон, планируемые границы населенного пункта и планируемое размещение объектов экономической деятельности местного значения на территории сельского поселения. Схему 2. Схема планируемых границ функциональных зон и планируемое размещение объектов экономической деятельности местного значения на территории населенного пункта Кайластуй</w:t>
      </w:r>
      <w:r w:rsidRPr="00C44DD0">
        <w:rPr>
          <w:rFonts w:ascii="Times New Roman CYR" w:hAnsi="Times New Roman CYR" w:cs="Times New Roman CYR"/>
          <w:sz w:val="28"/>
          <w:szCs w:val="28"/>
        </w:rPr>
        <w:t xml:space="preserve"> </w:t>
      </w:r>
      <w:r>
        <w:rPr>
          <w:rFonts w:ascii="Times New Roman CYR" w:hAnsi="Times New Roman CYR" w:cs="Times New Roman CYR"/>
          <w:sz w:val="28"/>
          <w:szCs w:val="28"/>
        </w:rPr>
        <w:t>согласно приложению №2.</w:t>
      </w:r>
    </w:p>
    <w:p w:rsidR="00A46B16" w:rsidRDefault="00A46B16" w:rsidP="00A46B16">
      <w:pPr>
        <w:autoSpaceDE w:val="0"/>
        <w:autoSpaceDN w:val="0"/>
        <w:adjustRightInd w:val="0"/>
        <w:spacing w:after="12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3. Данное решение опубликовать (обнародовать) в установленном Уставом сельского поселения «Кайластуйское» порядке.</w:t>
      </w:r>
    </w:p>
    <w:p w:rsidR="00A46B16" w:rsidRDefault="00A46B16" w:rsidP="00A46B16">
      <w:pPr>
        <w:autoSpaceDE w:val="0"/>
        <w:autoSpaceDN w:val="0"/>
        <w:adjustRightInd w:val="0"/>
        <w:spacing w:after="12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4. Контроль над исполнением настоящего решения возложить на главу сельского поселения.</w:t>
      </w:r>
    </w:p>
    <w:p w:rsidR="00A46B16" w:rsidRDefault="00A46B16" w:rsidP="00A46B16">
      <w:pPr>
        <w:autoSpaceDE w:val="0"/>
        <w:autoSpaceDN w:val="0"/>
        <w:adjustRightInd w:val="0"/>
        <w:spacing w:after="120" w:line="240" w:lineRule="auto"/>
        <w:ind w:firstLine="709"/>
        <w:rPr>
          <w:rFonts w:ascii="Times New Roman CYR" w:hAnsi="Times New Roman CYR" w:cs="Times New Roman CYR"/>
          <w:sz w:val="28"/>
          <w:szCs w:val="28"/>
        </w:rPr>
      </w:pPr>
    </w:p>
    <w:p w:rsidR="00A46B16" w:rsidRDefault="00A46B16" w:rsidP="00A46B16">
      <w:pPr>
        <w:autoSpaceDE w:val="0"/>
        <w:autoSpaceDN w:val="0"/>
        <w:adjustRightInd w:val="0"/>
        <w:spacing w:after="12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Глава сельского поселения</w:t>
      </w:r>
    </w:p>
    <w:p w:rsidR="00A46B16" w:rsidRDefault="00A46B16" w:rsidP="00A46B16">
      <w:pPr>
        <w:autoSpaceDE w:val="0"/>
        <w:autoSpaceDN w:val="0"/>
        <w:adjustRightInd w:val="0"/>
        <w:spacing w:after="120" w:line="240" w:lineRule="auto"/>
        <w:rPr>
          <w:rFonts w:ascii="Times New Roman CYR" w:hAnsi="Times New Roman CYR" w:cs="Times New Roman CYR"/>
          <w:sz w:val="28"/>
          <w:szCs w:val="28"/>
        </w:rPr>
      </w:pPr>
      <w:r>
        <w:rPr>
          <w:rFonts w:ascii="Times New Roman CYR" w:hAnsi="Times New Roman CYR" w:cs="Times New Roman CYR"/>
          <w:sz w:val="28"/>
          <w:szCs w:val="28"/>
        </w:rPr>
        <w:t>«Кайластуйское»</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Л.И.Лапердина</w:t>
      </w:r>
      <w:proofErr w:type="spellEnd"/>
    </w:p>
    <w:p w:rsidR="00A46B16" w:rsidRDefault="00A46B16" w:rsidP="00A46B16">
      <w:pPr>
        <w:autoSpaceDE w:val="0"/>
        <w:autoSpaceDN w:val="0"/>
        <w:adjustRightInd w:val="0"/>
        <w:spacing w:after="120" w:line="240" w:lineRule="auto"/>
        <w:rPr>
          <w:rFonts w:ascii="Times New Roman CYR" w:hAnsi="Times New Roman CYR" w:cs="Times New Roman CYR"/>
          <w:sz w:val="28"/>
          <w:szCs w:val="28"/>
        </w:rPr>
      </w:pPr>
    </w:p>
    <w:p w:rsidR="00A46B16" w:rsidRDefault="00A46B16" w:rsidP="00A46B16">
      <w:pPr>
        <w:autoSpaceDE w:val="0"/>
        <w:autoSpaceDN w:val="0"/>
        <w:adjustRightInd w:val="0"/>
        <w:spacing w:line="360" w:lineRule="auto"/>
        <w:ind w:left="5664"/>
        <w:jc w:val="both"/>
        <w:rPr>
          <w:rFonts w:ascii="Times New Roman" w:hAnsi="Times New Roman"/>
          <w:bCs/>
          <w:sz w:val="24"/>
          <w:szCs w:val="24"/>
        </w:rPr>
      </w:pPr>
    </w:p>
    <w:p w:rsidR="00A46B16" w:rsidRDefault="00A46B16" w:rsidP="00A46B16">
      <w:pPr>
        <w:autoSpaceDE w:val="0"/>
        <w:autoSpaceDN w:val="0"/>
        <w:adjustRightInd w:val="0"/>
        <w:spacing w:line="360" w:lineRule="auto"/>
        <w:ind w:left="5664"/>
        <w:jc w:val="both"/>
        <w:rPr>
          <w:rFonts w:ascii="Times New Roman" w:hAnsi="Times New Roman"/>
          <w:bCs/>
          <w:sz w:val="24"/>
          <w:szCs w:val="24"/>
        </w:rPr>
      </w:pPr>
    </w:p>
    <w:p w:rsidR="00A46B16" w:rsidRDefault="00A46B16" w:rsidP="00A46B16">
      <w:pPr>
        <w:autoSpaceDE w:val="0"/>
        <w:autoSpaceDN w:val="0"/>
        <w:adjustRightInd w:val="0"/>
        <w:spacing w:line="360" w:lineRule="auto"/>
        <w:ind w:left="5664"/>
        <w:jc w:val="both"/>
        <w:rPr>
          <w:rFonts w:ascii="Times New Roman" w:hAnsi="Times New Roman"/>
          <w:bCs/>
          <w:sz w:val="24"/>
          <w:szCs w:val="24"/>
        </w:rPr>
      </w:pPr>
      <w:r>
        <w:rPr>
          <w:rFonts w:ascii="Times New Roman" w:hAnsi="Times New Roman"/>
          <w:bCs/>
          <w:sz w:val="24"/>
          <w:szCs w:val="24"/>
        </w:rPr>
        <w:lastRenderedPageBreak/>
        <w:t>Приложение к Решению сельского поселения «Кайластуйское» № 67 от 13 декабря 2013г.</w:t>
      </w:r>
    </w:p>
    <w:p w:rsidR="00A46B16" w:rsidRDefault="00A46B16" w:rsidP="00A46B16">
      <w:pPr>
        <w:autoSpaceDE w:val="0"/>
        <w:autoSpaceDN w:val="0"/>
        <w:adjustRightInd w:val="0"/>
        <w:jc w:val="both"/>
        <w:rPr>
          <w:rFonts w:ascii="Arial" w:hAnsi="Arial" w:cs="Arial"/>
          <w:b/>
          <w:bCs/>
          <w:sz w:val="32"/>
          <w:szCs w:val="32"/>
        </w:rPr>
      </w:pPr>
    </w:p>
    <w:p w:rsidR="00A46B16" w:rsidRDefault="00A46B16" w:rsidP="00A46B16">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 xml:space="preserve">ПОЛОЖЕНИЕ О ТЕРРИТОРИАЛЬНОМ ПЛАНИРОВАНИИ  </w:t>
      </w:r>
    </w:p>
    <w:p w:rsidR="00A46B16" w:rsidRDefault="00A46B16" w:rsidP="00A46B16">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 xml:space="preserve">СЕЛЬСКОГО ПОСЕЛЕНИЯ «КАЙЛАСТУЙСКОЕ» </w:t>
      </w:r>
    </w:p>
    <w:p w:rsidR="00A46B16" w:rsidRDefault="00A46B16" w:rsidP="00A46B16">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МУНИЦИПАЛЬНОГО РАЙОНА «ГОРОД КРАСНОКАМЕНСК И КРАСНОКАМЕНСКИЙ РАЙОН» ЗАБАЙКАЛЬСКОГО КРАЯ</w:t>
      </w:r>
    </w:p>
    <w:p w:rsidR="00A46B16" w:rsidRDefault="00A46B16" w:rsidP="00A46B16">
      <w:pPr>
        <w:autoSpaceDE w:val="0"/>
        <w:autoSpaceDN w:val="0"/>
        <w:adjustRightInd w:val="0"/>
        <w:spacing w:after="0" w:line="360" w:lineRule="auto"/>
        <w:jc w:val="center"/>
        <w:rPr>
          <w:rFonts w:ascii="Times New Roman" w:hAnsi="Times New Roman"/>
          <w:bCs/>
          <w:sz w:val="24"/>
          <w:szCs w:val="24"/>
        </w:rPr>
      </w:pPr>
    </w:p>
    <w:p w:rsidR="00A46B16" w:rsidRDefault="00A46B16" w:rsidP="00A46B16">
      <w:pPr>
        <w:pStyle w:val="a5"/>
        <w:numPr>
          <w:ilvl w:val="1"/>
          <w:numId w:val="1"/>
        </w:numPr>
        <w:autoSpaceDE w:val="0"/>
        <w:autoSpaceDN w:val="0"/>
        <w:adjustRightInd w:val="0"/>
        <w:spacing w:after="0" w:line="360" w:lineRule="auto"/>
        <w:jc w:val="both"/>
        <w:rPr>
          <w:rFonts w:ascii="Times New Roman" w:hAnsi="Times New Roman"/>
          <w:b/>
          <w:bCs/>
        </w:rPr>
      </w:pPr>
      <w:r>
        <w:rPr>
          <w:rFonts w:ascii="Times New Roman" w:hAnsi="Times New Roman"/>
          <w:b/>
          <w:bCs/>
        </w:rPr>
        <w:t>ОБЩИЕ ПОЛОЖЕНИЯ</w:t>
      </w:r>
    </w:p>
    <w:p w:rsidR="00A46B16" w:rsidRDefault="00A46B16" w:rsidP="00A46B16">
      <w:pPr>
        <w:spacing w:after="0" w:line="360" w:lineRule="auto"/>
        <w:ind w:firstLine="748"/>
        <w:jc w:val="both"/>
        <w:rPr>
          <w:rFonts w:ascii="Times New Roman" w:hAnsi="Times New Roman"/>
          <w:sz w:val="24"/>
          <w:szCs w:val="24"/>
        </w:rPr>
      </w:pPr>
      <w:r>
        <w:rPr>
          <w:rFonts w:ascii="Times New Roman" w:hAnsi="Times New Roman"/>
          <w:sz w:val="24"/>
          <w:szCs w:val="24"/>
        </w:rPr>
        <w:t>К объектам капитального строительств федерального, регионального, районного и поселенческого значения, размещение которых, планируется в Генеральном плане поселения, относятся следующие объекты:</w:t>
      </w:r>
    </w:p>
    <w:p w:rsidR="00A46B16" w:rsidRDefault="00A46B16" w:rsidP="00A46B16">
      <w:pPr>
        <w:spacing w:after="0" w:line="360" w:lineRule="auto"/>
        <w:ind w:firstLine="748"/>
        <w:jc w:val="both"/>
        <w:rPr>
          <w:rFonts w:ascii="Times New Roman" w:hAnsi="Times New Roman"/>
          <w:sz w:val="24"/>
          <w:szCs w:val="24"/>
        </w:rPr>
      </w:pPr>
      <w:r>
        <w:rPr>
          <w:rFonts w:ascii="Times New Roman" w:hAnsi="Times New Roman"/>
          <w:sz w:val="24"/>
          <w:szCs w:val="24"/>
        </w:rPr>
        <w:t xml:space="preserve">- объекты </w:t>
      </w:r>
      <w:proofErr w:type="spellStart"/>
      <w:r>
        <w:rPr>
          <w:rFonts w:ascii="Times New Roman" w:hAnsi="Times New Roman"/>
          <w:sz w:val="24"/>
          <w:szCs w:val="24"/>
        </w:rPr>
        <w:t>электро</w:t>
      </w:r>
      <w:proofErr w:type="spellEnd"/>
      <w:r>
        <w:rPr>
          <w:rFonts w:ascii="Times New Roman" w:hAnsi="Times New Roman"/>
          <w:sz w:val="24"/>
          <w:szCs w:val="24"/>
        </w:rPr>
        <w:t>-, тепл</w:t>
      </w:r>
      <w:proofErr w:type="gramStart"/>
      <w:r>
        <w:rPr>
          <w:rFonts w:ascii="Times New Roman" w:hAnsi="Times New Roman"/>
          <w:sz w:val="24"/>
          <w:szCs w:val="24"/>
        </w:rPr>
        <w:t>о-</w:t>
      </w:r>
      <w:proofErr w:type="gramEnd"/>
      <w:r>
        <w:rPr>
          <w:rFonts w:ascii="Times New Roman" w:hAnsi="Times New Roman"/>
          <w:sz w:val="24"/>
          <w:szCs w:val="24"/>
        </w:rPr>
        <w:t xml:space="preserve">, </w:t>
      </w:r>
      <w:proofErr w:type="spellStart"/>
      <w:r>
        <w:rPr>
          <w:rFonts w:ascii="Times New Roman" w:hAnsi="Times New Roman"/>
          <w:sz w:val="24"/>
          <w:szCs w:val="24"/>
        </w:rPr>
        <w:t>газо</w:t>
      </w:r>
      <w:proofErr w:type="spellEnd"/>
      <w:r>
        <w:rPr>
          <w:rFonts w:ascii="Times New Roman" w:hAnsi="Times New Roman"/>
          <w:sz w:val="24"/>
          <w:szCs w:val="24"/>
        </w:rPr>
        <w:t>- и водоснабжения населения в границах поселения (кроме объектов федерального, краевого и районного значения);</w:t>
      </w:r>
    </w:p>
    <w:p w:rsidR="00A46B16" w:rsidRDefault="00A46B16" w:rsidP="00A46B16">
      <w:pPr>
        <w:spacing w:after="0" w:line="360" w:lineRule="auto"/>
        <w:ind w:firstLine="748"/>
        <w:jc w:val="both"/>
        <w:rPr>
          <w:rFonts w:ascii="Times New Roman" w:hAnsi="Times New Roman"/>
          <w:sz w:val="24"/>
          <w:szCs w:val="24"/>
        </w:rPr>
      </w:pPr>
      <w:r>
        <w:rPr>
          <w:rFonts w:ascii="Times New Roman" w:hAnsi="Times New Roman"/>
          <w:sz w:val="24"/>
          <w:szCs w:val="24"/>
        </w:rPr>
        <w:t>- автомобильные дороги общего пользования, мосты и иные транспортные инженерные сооружения в границах населенных пунктов поселения, за исключением</w:t>
      </w:r>
      <w:r>
        <w:rPr>
          <w:rFonts w:ascii="Times New Roman" w:hAnsi="Times New Roman"/>
          <w:b/>
          <w:bCs/>
          <w:sz w:val="24"/>
          <w:szCs w:val="24"/>
        </w:rPr>
        <w:t xml:space="preserve"> </w:t>
      </w:r>
      <w:r>
        <w:rPr>
          <w:rFonts w:ascii="Times New Roman" w:hAnsi="Times New Roman"/>
          <w:sz w:val="24"/>
          <w:szCs w:val="24"/>
        </w:rPr>
        <w:t>автомобильных дорог общего пользования,</w:t>
      </w:r>
      <w:r>
        <w:rPr>
          <w:rFonts w:ascii="Times New Roman" w:hAnsi="Times New Roman"/>
          <w:b/>
          <w:bCs/>
          <w:sz w:val="24"/>
          <w:szCs w:val="24"/>
        </w:rPr>
        <w:t xml:space="preserve"> </w:t>
      </w:r>
      <w:r>
        <w:rPr>
          <w:rFonts w:ascii="Times New Roman" w:hAnsi="Times New Roman"/>
          <w:sz w:val="24"/>
          <w:szCs w:val="24"/>
        </w:rPr>
        <w:t>мостов и иных транспортных инженерных</w:t>
      </w:r>
      <w:r>
        <w:rPr>
          <w:rFonts w:ascii="Times New Roman" w:hAnsi="Times New Roman"/>
          <w:b/>
          <w:bCs/>
          <w:sz w:val="24"/>
          <w:szCs w:val="24"/>
        </w:rPr>
        <w:t xml:space="preserve"> </w:t>
      </w:r>
      <w:r>
        <w:rPr>
          <w:rFonts w:ascii="Times New Roman" w:hAnsi="Times New Roman"/>
          <w:sz w:val="24"/>
          <w:szCs w:val="24"/>
        </w:rPr>
        <w:t>сооружений федерального и регионального значения;</w:t>
      </w:r>
    </w:p>
    <w:p w:rsidR="00A46B16" w:rsidRDefault="00A46B16" w:rsidP="00A46B16">
      <w:pPr>
        <w:spacing w:after="0" w:line="360" w:lineRule="auto"/>
        <w:ind w:firstLine="748"/>
        <w:jc w:val="both"/>
        <w:rPr>
          <w:rFonts w:ascii="Times New Roman" w:hAnsi="Times New Roman"/>
          <w:sz w:val="24"/>
          <w:szCs w:val="24"/>
        </w:rPr>
      </w:pPr>
      <w:r>
        <w:rPr>
          <w:rFonts w:ascii="Times New Roman" w:hAnsi="Times New Roman"/>
          <w:sz w:val="24"/>
          <w:szCs w:val="24"/>
        </w:rPr>
        <w:t xml:space="preserve">- объекты социального муниципального жилищного фонда; </w:t>
      </w:r>
    </w:p>
    <w:p w:rsidR="00A46B16" w:rsidRDefault="00A46B16" w:rsidP="00A46B16">
      <w:pPr>
        <w:spacing w:after="0" w:line="360" w:lineRule="auto"/>
        <w:ind w:firstLine="748"/>
        <w:jc w:val="both"/>
        <w:rPr>
          <w:rFonts w:ascii="Times New Roman" w:hAnsi="Times New Roman"/>
          <w:sz w:val="24"/>
          <w:szCs w:val="24"/>
        </w:rPr>
      </w:pPr>
      <w:r>
        <w:rPr>
          <w:rFonts w:ascii="Times New Roman" w:hAnsi="Times New Roman"/>
          <w:sz w:val="24"/>
          <w:szCs w:val="24"/>
        </w:rPr>
        <w:t>- библиотеки;</w:t>
      </w:r>
    </w:p>
    <w:p w:rsidR="00A46B16" w:rsidRDefault="00A46B16" w:rsidP="00A46B16">
      <w:pPr>
        <w:spacing w:after="0" w:line="360" w:lineRule="auto"/>
        <w:ind w:firstLine="748"/>
        <w:jc w:val="both"/>
        <w:rPr>
          <w:rFonts w:ascii="Times New Roman" w:hAnsi="Times New Roman"/>
          <w:sz w:val="24"/>
          <w:szCs w:val="24"/>
        </w:rPr>
      </w:pPr>
      <w:r>
        <w:rPr>
          <w:rFonts w:ascii="Times New Roman" w:hAnsi="Times New Roman"/>
          <w:sz w:val="24"/>
          <w:szCs w:val="24"/>
        </w:rPr>
        <w:t>- места досуга и объекты организаций культуры;</w:t>
      </w:r>
    </w:p>
    <w:p w:rsidR="00A46B16" w:rsidRDefault="00A46B16" w:rsidP="00A46B16">
      <w:pPr>
        <w:spacing w:after="0" w:line="360" w:lineRule="auto"/>
        <w:ind w:firstLine="748"/>
        <w:jc w:val="both"/>
        <w:rPr>
          <w:rFonts w:ascii="Times New Roman" w:hAnsi="Times New Roman"/>
          <w:sz w:val="24"/>
          <w:szCs w:val="24"/>
        </w:rPr>
      </w:pPr>
      <w:r>
        <w:rPr>
          <w:rFonts w:ascii="Times New Roman" w:hAnsi="Times New Roman"/>
          <w:sz w:val="24"/>
          <w:szCs w:val="24"/>
        </w:rPr>
        <w:t>- объекты массовой физической культуры и спорта;</w:t>
      </w:r>
    </w:p>
    <w:p w:rsidR="00A46B16" w:rsidRDefault="00A46B16" w:rsidP="00A46B16">
      <w:pPr>
        <w:spacing w:after="0" w:line="360" w:lineRule="auto"/>
        <w:ind w:firstLine="748"/>
        <w:jc w:val="both"/>
        <w:rPr>
          <w:rFonts w:ascii="Times New Roman" w:hAnsi="Times New Roman"/>
          <w:sz w:val="24"/>
          <w:szCs w:val="24"/>
        </w:rPr>
      </w:pPr>
      <w:r>
        <w:rPr>
          <w:rFonts w:ascii="Times New Roman" w:hAnsi="Times New Roman"/>
          <w:sz w:val="24"/>
          <w:szCs w:val="24"/>
        </w:rPr>
        <w:t>- места массового отдыха жителей поселения;</w:t>
      </w:r>
    </w:p>
    <w:p w:rsidR="00A46B16" w:rsidRDefault="00A46B16" w:rsidP="00A46B16">
      <w:pPr>
        <w:spacing w:after="0" w:line="360" w:lineRule="auto"/>
        <w:ind w:firstLine="748"/>
        <w:jc w:val="both"/>
        <w:rPr>
          <w:rFonts w:ascii="Times New Roman" w:hAnsi="Times New Roman"/>
          <w:sz w:val="24"/>
          <w:szCs w:val="24"/>
        </w:rPr>
      </w:pPr>
      <w:r>
        <w:rPr>
          <w:rFonts w:ascii="Times New Roman" w:hAnsi="Times New Roman"/>
          <w:sz w:val="24"/>
          <w:szCs w:val="24"/>
        </w:rPr>
        <w:t>- объекты внешнего</w:t>
      </w:r>
      <w:r>
        <w:rPr>
          <w:rFonts w:ascii="Times New Roman" w:hAnsi="Times New Roman"/>
          <w:b/>
          <w:bCs/>
          <w:sz w:val="24"/>
          <w:szCs w:val="24"/>
        </w:rPr>
        <w:t xml:space="preserve"> </w:t>
      </w:r>
      <w:r>
        <w:rPr>
          <w:rFonts w:ascii="Times New Roman" w:hAnsi="Times New Roman"/>
          <w:sz w:val="24"/>
          <w:szCs w:val="24"/>
        </w:rPr>
        <w:t>благоустройства и озеленения территории поселения;</w:t>
      </w:r>
    </w:p>
    <w:p w:rsidR="00A46B16" w:rsidRDefault="00A46B16" w:rsidP="00A46B16">
      <w:pPr>
        <w:spacing w:after="0" w:line="360" w:lineRule="auto"/>
        <w:ind w:firstLine="748"/>
        <w:jc w:val="both"/>
        <w:rPr>
          <w:rFonts w:ascii="Times New Roman" w:hAnsi="Times New Roman"/>
          <w:sz w:val="24"/>
          <w:szCs w:val="24"/>
        </w:rPr>
      </w:pPr>
      <w:r>
        <w:rPr>
          <w:rFonts w:ascii="Times New Roman" w:hAnsi="Times New Roman"/>
          <w:sz w:val="24"/>
          <w:szCs w:val="24"/>
        </w:rPr>
        <w:t>- объекты</w:t>
      </w:r>
      <w:r>
        <w:rPr>
          <w:rFonts w:ascii="Times New Roman" w:hAnsi="Times New Roman"/>
          <w:b/>
          <w:bCs/>
          <w:sz w:val="24"/>
          <w:szCs w:val="24"/>
        </w:rPr>
        <w:t xml:space="preserve"> </w:t>
      </w:r>
      <w:r>
        <w:rPr>
          <w:rFonts w:ascii="Times New Roman" w:hAnsi="Times New Roman"/>
          <w:sz w:val="24"/>
          <w:szCs w:val="24"/>
        </w:rPr>
        <w:t>освещения улиц;</w:t>
      </w:r>
    </w:p>
    <w:p w:rsidR="00A46B16" w:rsidRDefault="00A46B16" w:rsidP="00A46B16">
      <w:pPr>
        <w:spacing w:after="0" w:line="360" w:lineRule="auto"/>
        <w:ind w:firstLine="748"/>
        <w:jc w:val="both"/>
        <w:rPr>
          <w:rFonts w:ascii="Times New Roman" w:hAnsi="Times New Roman"/>
          <w:sz w:val="24"/>
          <w:szCs w:val="24"/>
        </w:rPr>
      </w:pPr>
      <w:r>
        <w:rPr>
          <w:rFonts w:ascii="Times New Roman" w:hAnsi="Times New Roman"/>
          <w:sz w:val="24"/>
          <w:szCs w:val="24"/>
        </w:rPr>
        <w:t>- места захоронения.</w:t>
      </w:r>
    </w:p>
    <w:p w:rsidR="00A46B16" w:rsidRDefault="00A46B16" w:rsidP="00A46B16">
      <w:pPr>
        <w:spacing w:after="0" w:line="360" w:lineRule="auto"/>
        <w:ind w:firstLine="708"/>
        <w:jc w:val="both"/>
        <w:rPr>
          <w:rFonts w:ascii="Times New Roman" w:hAnsi="Times New Roman"/>
          <w:sz w:val="24"/>
          <w:szCs w:val="24"/>
        </w:rPr>
      </w:pPr>
      <w:r>
        <w:rPr>
          <w:rFonts w:ascii="Times New Roman" w:hAnsi="Times New Roman"/>
          <w:sz w:val="24"/>
          <w:szCs w:val="24"/>
        </w:rPr>
        <w:t xml:space="preserve">Помимо материалов о планируемом размещении объектов капитального строительства местного значения, градостроительное законодательство устанавливает другие требования к составу разрабатываемых материалов. Эти материалы должны содержать необходимую информацию об использовании территории поселения, возможных вариантах ее развития и ограничениях ее использования. В составе документа должны быть аналитические материалы анализа комплексного развития территории и размещаемых на ней объектов капитального строительства. </w:t>
      </w:r>
    </w:p>
    <w:p w:rsidR="00A46B16" w:rsidRDefault="00A46B16" w:rsidP="00A46B16">
      <w:pPr>
        <w:pStyle w:val="a3"/>
        <w:spacing w:line="360" w:lineRule="auto"/>
        <w:ind w:firstLine="708"/>
        <w:rPr>
          <w:rFonts w:ascii="Times New Roman" w:hAnsi="Times New Roman" w:cs="Times New Roman"/>
        </w:rPr>
      </w:pPr>
      <w:r>
        <w:rPr>
          <w:rFonts w:ascii="Times New Roman" w:hAnsi="Times New Roman" w:cs="Times New Roman"/>
        </w:rPr>
        <w:lastRenderedPageBreak/>
        <w:t>Как и любой другой документ территориального планирования, настоящий документ должен начаться с определения цели территориального планирования. Цель должна включать положения обусловленные необходимостью принятия комплексных решений.</w:t>
      </w:r>
    </w:p>
    <w:p w:rsidR="00A46B16" w:rsidRDefault="00A46B16" w:rsidP="00A46B16">
      <w:pPr>
        <w:pStyle w:val="a3"/>
        <w:spacing w:line="360" w:lineRule="auto"/>
        <w:ind w:firstLine="708"/>
        <w:rPr>
          <w:rFonts w:ascii="Times New Roman" w:hAnsi="Times New Roman" w:cs="Times New Roman"/>
        </w:rPr>
      </w:pPr>
      <w:r>
        <w:rPr>
          <w:rFonts w:ascii="Times New Roman" w:hAnsi="Times New Roman" w:cs="Times New Roman"/>
        </w:rPr>
        <w:t xml:space="preserve">Таким образом, возможно следующее формулирование цели территориального планирования сельского поселения: «Целью территориального планирования сельского поселения является определение размещения и параметров объектов капитального строительства федерального, регионального, районного и поселенческого значения (улично-дорожной сети, систем электроснабжения, водоснабжения и теплоснабжения, объектов социального обслуживания). А также жилищных объектов, мест приложения труда и отдыха населения, исходя из осознанных местным сообществом и предполагаемых в результате научных исследований перспективных вариантов развития территории сельского поселения, как комплексного объекта со своими уникальными территориальными возможностями».    </w:t>
      </w:r>
    </w:p>
    <w:p w:rsidR="00A46B16" w:rsidRDefault="00A46B16" w:rsidP="00A46B16">
      <w:pPr>
        <w:pStyle w:val="a3"/>
        <w:spacing w:line="360" w:lineRule="auto"/>
        <w:ind w:firstLine="708"/>
        <w:rPr>
          <w:rFonts w:ascii="Times New Roman" w:hAnsi="Times New Roman" w:cs="Times New Roman"/>
        </w:rPr>
      </w:pPr>
      <w:r>
        <w:rPr>
          <w:rFonts w:ascii="Times New Roman" w:hAnsi="Times New Roman" w:cs="Times New Roman"/>
        </w:rPr>
        <w:t>Документальной формой реализации цели территориального планирования являются схема функционального зонирования территории сельского поселения. На ней указывается, какие именно части территории поселения будут в дальнейшем (после утверждения генерального плана) использоваться для размещения конкретных видов объектов капитального строительства, схемы размещения объектов транспортной и инженерной инфраструктуры поселенческого значения, а также другие схемы содержащие проектные предложения.</w:t>
      </w:r>
    </w:p>
    <w:p w:rsidR="00A46B16" w:rsidRDefault="00A46B16" w:rsidP="00A46B16">
      <w:pPr>
        <w:pStyle w:val="a6"/>
        <w:spacing w:line="360" w:lineRule="auto"/>
        <w:ind w:firstLine="567"/>
        <w:jc w:val="both"/>
        <w:rPr>
          <w:spacing w:val="0"/>
          <w:kern w:val="0"/>
          <w:position w:val="0"/>
          <w:szCs w:val="24"/>
          <w:lang w:val="ru-RU"/>
        </w:rPr>
      </w:pPr>
      <w:r>
        <w:rPr>
          <w:spacing w:val="0"/>
          <w:kern w:val="0"/>
          <w:position w:val="0"/>
          <w:szCs w:val="24"/>
          <w:lang w:val="ru-RU"/>
        </w:rPr>
        <w:t>В процессе реализации поставленной цели решались следующие основные задачи:</w:t>
      </w:r>
    </w:p>
    <w:p w:rsidR="00A46B16" w:rsidRDefault="00A46B16" w:rsidP="00A46B16">
      <w:pPr>
        <w:pStyle w:val="a6"/>
        <w:spacing w:line="360" w:lineRule="auto"/>
        <w:ind w:firstLine="426"/>
        <w:jc w:val="both"/>
        <w:rPr>
          <w:spacing w:val="0"/>
          <w:kern w:val="0"/>
          <w:position w:val="0"/>
          <w:szCs w:val="24"/>
          <w:lang w:val="ru-RU"/>
        </w:rPr>
      </w:pPr>
      <w:r>
        <w:rPr>
          <w:spacing w:val="0"/>
          <w:kern w:val="0"/>
          <w:position w:val="0"/>
          <w:szCs w:val="24"/>
          <w:lang w:val="ru-RU"/>
        </w:rPr>
        <w:t>- изучить территорию поселения, как совокупность территориальных ресурсов;</w:t>
      </w:r>
    </w:p>
    <w:p w:rsidR="00A46B16" w:rsidRDefault="00A46B16" w:rsidP="00A46B16">
      <w:pPr>
        <w:pStyle w:val="a6"/>
        <w:spacing w:line="360" w:lineRule="auto"/>
        <w:ind w:firstLine="426"/>
        <w:jc w:val="both"/>
        <w:rPr>
          <w:spacing w:val="0"/>
          <w:kern w:val="0"/>
          <w:position w:val="0"/>
          <w:szCs w:val="24"/>
          <w:lang w:val="ru-RU"/>
        </w:rPr>
      </w:pPr>
      <w:r>
        <w:rPr>
          <w:spacing w:val="0"/>
          <w:kern w:val="0"/>
          <w:position w:val="0"/>
          <w:szCs w:val="24"/>
          <w:lang w:val="ru-RU"/>
        </w:rPr>
        <w:t>- исследовать особенности использования территории поселения, ее потенциальные возможности (включая населенные пункты и обособленные места приложения труда);</w:t>
      </w:r>
    </w:p>
    <w:p w:rsidR="00A46B16" w:rsidRDefault="00A46B16" w:rsidP="00A46B16">
      <w:pPr>
        <w:pStyle w:val="a6"/>
        <w:spacing w:line="360" w:lineRule="auto"/>
        <w:ind w:firstLine="426"/>
        <w:jc w:val="both"/>
        <w:rPr>
          <w:spacing w:val="0"/>
          <w:kern w:val="0"/>
          <w:position w:val="0"/>
          <w:szCs w:val="24"/>
          <w:lang w:val="ru-RU"/>
        </w:rPr>
      </w:pPr>
      <w:r>
        <w:rPr>
          <w:spacing w:val="0"/>
          <w:kern w:val="0"/>
          <w:position w:val="0"/>
          <w:szCs w:val="24"/>
          <w:lang w:val="ru-RU"/>
        </w:rPr>
        <w:t>- определить ограничения использования территории поселения и населенного пункта в градостроительных целях;</w:t>
      </w:r>
    </w:p>
    <w:p w:rsidR="00A46B16" w:rsidRDefault="00A46B16" w:rsidP="00A46B16">
      <w:pPr>
        <w:pStyle w:val="a6"/>
        <w:spacing w:line="360" w:lineRule="auto"/>
        <w:ind w:firstLine="426"/>
        <w:jc w:val="both"/>
        <w:rPr>
          <w:spacing w:val="0"/>
          <w:kern w:val="0"/>
          <w:position w:val="0"/>
          <w:szCs w:val="24"/>
          <w:lang w:val="ru-RU"/>
        </w:rPr>
      </w:pPr>
      <w:r>
        <w:rPr>
          <w:spacing w:val="0"/>
          <w:kern w:val="0"/>
          <w:position w:val="0"/>
          <w:szCs w:val="24"/>
          <w:lang w:val="ru-RU"/>
        </w:rPr>
        <w:t>- изучить комплексное развитие территории поселения и населенного пункта и оценить размещение существующих объектов капитального строительства местного значения;</w:t>
      </w:r>
    </w:p>
    <w:p w:rsidR="00A46B16" w:rsidRDefault="00A46B16" w:rsidP="00A46B16">
      <w:pPr>
        <w:pStyle w:val="a6"/>
        <w:spacing w:line="360" w:lineRule="auto"/>
        <w:ind w:firstLine="426"/>
        <w:jc w:val="both"/>
        <w:rPr>
          <w:spacing w:val="0"/>
          <w:kern w:val="0"/>
          <w:position w:val="0"/>
          <w:szCs w:val="24"/>
          <w:lang w:val="ru-RU"/>
        </w:rPr>
      </w:pPr>
      <w:r>
        <w:rPr>
          <w:spacing w:val="0"/>
          <w:kern w:val="0"/>
          <w:position w:val="0"/>
          <w:szCs w:val="24"/>
          <w:lang w:val="ru-RU"/>
        </w:rPr>
        <w:t xml:space="preserve">- на основе сбора и компьютерной обработки информации, ее графической фиксации и комплексного анализа подготовить, обсудить с общественностью и согласовать с администрацией поселения концепцию стратегического плана развития территории поселения, основанную на принципе комплексного использования имеющихся территориальных ресурсов и результатах анализа социально-экономического положения </w:t>
      </w:r>
      <w:r>
        <w:rPr>
          <w:spacing w:val="0"/>
          <w:kern w:val="0"/>
          <w:position w:val="0"/>
          <w:szCs w:val="24"/>
          <w:lang w:val="ru-RU"/>
        </w:rPr>
        <w:lastRenderedPageBreak/>
        <w:t>поселения;</w:t>
      </w:r>
    </w:p>
    <w:p w:rsidR="00A46B16" w:rsidRDefault="00A46B16" w:rsidP="00A46B16">
      <w:pPr>
        <w:pStyle w:val="a6"/>
        <w:spacing w:line="360" w:lineRule="auto"/>
        <w:ind w:firstLine="426"/>
        <w:jc w:val="both"/>
        <w:rPr>
          <w:spacing w:val="0"/>
          <w:kern w:val="0"/>
          <w:position w:val="0"/>
          <w:szCs w:val="24"/>
          <w:lang w:val="ru-RU"/>
        </w:rPr>
      </w:pPr>
      <w:r>
        <w:rPr>
          <w:spacing w:val="0"/>
          <w:kern w:val="0"/>
          <w:position w:val="0"/>
          <w:szCs w:val="24"/>
          <w:lang w:val="ru-RU"/>
        </w:rPr>
        <w:t>- опираясь на данную концепцию на последующих стадиях работы разработать рекомендации по вариантам социально-экономического развития поселения и населенного пункта;</w:t>
      </w:r>
    </w:p>
    <w:p w:rsidR="00A46B16" w:rsidRDefault="00A46B16" w:rsidP="00A46B16">
      <w:pPr>
        <w:pStyle w:val="a6"/>
        <w:spacing w:line="360" w:lineRule="auto"/>
        <w:ind w:firstLine="426"/>
        <w:jc w:val="both"/>
        <w:rPr>
          <w:spacing w:val="0"/>
          <w:kern w:val="0"/>
          <w:position w:val="0"/>
          <w:lang w:val="ru-RU"/>
        </w:rPr>
      </w:pPr>
      <w:r>
        <w:rPr>
          <w:spacing w:val="0"/>
          <w:kern w:val="0"/>
          <w:position w:val="0"/>
          <w:lang w:val="ru-RU"/>
        </w:rPr>
        <w:t>-  на основе указанных рекомендаций разработать документ территориального планирования поселения, включающего соответствующие обоснования принимаемых вариативных решений и содержащих перечень мероприятий по территориальному планированию.</w:t>
      </w:r>
    </w:p>
    <w:p w:rsidR="00A46B16" w:rsidRDefault="00A46B16" w:rsidP="00A46B16">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1.2. ПЕРЕЧЕНЬ МЕРОПРИЯТИЙ ПО ТЕРРИТОРИАЛЬНОМУ ПЛАНИРОВАНИЮ И УКАЗАНИЕ НА ПОСЛЕДОВАТЕЛЬНОСТЬ ИХ ВЫПОЛНЕНИЯ.</w:t>
      </w:r>
    </w:p>
    <w:p w:rsidR="00A46B16" w:rsidRDefault="00A46B16" w:rsidP="00A46B16">
      <w:pPr>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Cs/>
          <w:sz w:val="24"/>
          <w:szCs w:val="24"/>
        </w:rPr>
        <w:t>Мероприятия по территориальному планированию включают следующие основные направления:</w:t>
      </w:r>
    </w:p>
    <w:p w:rsidR="00A46B16" w:rsidRDefault="00A46B16" w:rsidP="00A46B1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w:t>
      </w:r>
    </w:p>
    <w:p w:rsidR="00A46B16" w:rsidRDefault="00A46B16" w:rsidP="00A46B1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характеристики зон с особыми условиями использования территорий, образуемых при размещении объектов местного значения поселения;</w:t>
      </w:r>
    </w:p>
    <w:p w:rsidR="00A46B16" w:rsidRDefault="00A46B16" w:rsidP="00A46B1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параметры функциональных зон и сведения о планируемых для размещения в них объектах федерального значения, объектах регионального значения, объектах местного значения.</w:t>
      </w:r>
    </w:p>
    <w:p w:rsidR="00A46B16" w:rsidRDefault="00A46B16" w:rsidP="00A46B16">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sz w:val="24"/>
          <w:szCs w:val="24"/>
        </w:rPr>
        <w:t>1.2.1 СВЕДЕНИЯ О ВИДАХ, НАЗНАЧЕНИИ И НАИМЕНОВАНИЯХ ПЛАНИРУЕМЫХ ДЛЯ РАЗМЕЩЕНИЯ ОБЪЕКТОВ МЕСТНОГО ЗНАЧЕНИЯ, ИХ ОСНОВНЫЕ ХАРАКТЕРИСТИКИ, ИХ МЕСТОПОЛОЖЕНИЕ.</w:t>
      </w:r>
    </w:p>
    <w:p w:rsidR="00A46B16" w:rsidRDefault="00A46B16" w:rsidP="00A46B16">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А.</w:t>
      </w:r>
      <w:r>
        <w:rPr>
          <w:rFonts w:ascii="Times New Roman" w:hAnsi="Times New Roman"/>
          <w:sz w:val="24"/>
          <w:szCs w:val="24"/>
        </w:rPr>
        <w:t>Обоснование новых границ населенного пункта в связи с решениями Генерального плана предполагает окончательное (на долгосрочную перспективу) упорядочение состава земель поселения.</w:t>
      </w:r>
    </w:p>
    <w:p w:rsidR="00A46B16" w:rsidRDefault="00A46B16" w:rsidP="00A46B16">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Поскольку ранее в соответствии с земельным и градостроительным законодательством не были образованы границы населенного пункта, земли населенных пунктов были выделены условно (в материалах кадастрового деления, по застройке, сложившейся на момент принятия решения). Так, границы кадастрового блока населенного пункта включают территорию современного поселка, в котором осуществляется жизнедеятельность граждан в настоящем.</w:t>
      </w:r>
    </w:p>
    <w:p w:rsidR="00A46B16" w:rsidRDefault="00A46B16" w:rsidP="00A46B16">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Площадь сформированного кадастрового блока населенного пункта Кайластуй составляет 1,8 км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w:t>
      </w:r>
    </w:p>
    <w:p w:rsidR="00A46B16" w:rsidRDefault="00A46B16" w:rsidP="00A46B16">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По материалам обоснования проекта генерального плана анализировалась территория современного поселка, площадью – 1,8 км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В дальнейшем, проведя анализ </w:t>
      </w:r>
      <w:r>
        <w:rPr>
          <w:rFonts w:ascii="Times New Roman" w:hAnsi="Times New Roman"/>
          <w:sz w:val="24"/>
          <w:szCs w:val="24"/>
        </w:rPr>
        <w:lastRenderedPageBreak/>
        <w:t>территории населенного пункта, было установлено, что она также может быть использована в любых градостроительных целях в перспективе.</w:t>
      </w:r>
    </w:p>
    <w:p w:rsidR="00A46B16" w:rsidRDefault="00A46B16" w:rsidP="00A46B16">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Таким образом, согласно решениям генерального плана площадь земель населенного пункта не измениться, и составит – 1,8 км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при этом планируемые границы населенного пункта Кайластуй могут быть уточнены в соответствии с разделами настоящего генерального плана. Протяженность границы н.п. Кайластуй составит -  </w:t>
      </w:r>
      <w:smartTag w:uri="urn:schemas-microsoft-com:office:smarttags" w:element="metricconverter">
        <w:smartTagPr>
          <w:attr w:name="ProductID" w:val="7,5 км"/>
        </w:smartTagPr>
        <w:r>
          <w:rPr>
            <w:rFonts w:ascii="Times New Roman" w:hAnsi="Times New Roman"/>
            <w:sz w:val="24"/>
            <w:szCs w:val="24"/>
          </w:rPr>
          <w:t>7,5 км</w:t>
        </w:r>
      </w:smartTag>
      <w:r>
        <w:rPr>
          <w:rFonts w:ascii="Times New Roman" w:hAnsi="Times New Roman"/>
          <w:sz w:val="24"/>
          <w:szCs w:val="24"/>
        </w:rPr>
        <w:t>.</w:t>
      </w:r>
    </w:p>
    <w:p w:rsidR="00A46B16" w:rsidRDefault="00A46B16" w:rsidP="00A46B16">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Следует отметить, что планируемые границы населенного пункта не выходят за пределы границ населенного пункта сформированного в результате кадастрового деления, перевод земель иных категорий в земли населенных пунктов, настоящим генеральным планом не предусматривается.</w:t>
      </w:r>
    </w:p>
    <w:p w:rsidR="00A46B16" w:rsidRDefault="00A46B16" w:rsidP="00A46B16">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соответствии с требованиями действующего законодательства о землеустройстве рекомендуется осуществить действия по описанию границ населенного пункта и выноса их на местность в процессе чего конфигурация местоположения границ и преобразования земельных участков будут уточнены. </w:t>
      </w:r>
    </w:p>
    <w:p w:rsidR="00A46B16" w:rsidRDefault="00A46B16" w:rsidP="00A46B16">
      <w:pPr>
        <w:pStyle w:val="a6"/>
        <w:spacing w:line="360" w:lineRule="auto"/>
        <w:ind w:firstLine="709"/>
        <w:jc w:val="both"/>
        <w:rPr>
          <w:lang w:val="ru-RU"/>
        </w:rPr>
      </w:pPr>
      <w:r>
        <w:rPr>
          <w:b/>
          <w:szCs w:val="24"/>
          <w:lang w:val="ru-RU"/>
        </w:rPr>
        <w:t>Б.</w:t>
      </w:r>
      <w:r>
        <w:rPr>
          <w:szCs w:val="24"/>
          <w:lang w:val="ru-RU"/>
        </w:rPr>
        <w:t xml:space="preserve"> </w:t>
      </w:r>
      <w:r>
        <w:rPr>
          <w:lang w:val="ru-RU"/>
        </w:rPr>
        <w:t>Сельское поселение в настоящее время имеет ограниченное число видов экономической деятельности и, соответственно, мест приложения труда.</w:t>
      </w:r>
    </w:p>
    <w:p w:rsidR="00A46B16" w:rsidRDefault="00A46B16" w:rsidP="00A46B16">
      <w:pPr>
        <w:pStyle w:val="a6"/>
        <w:spacing w:line="360" w:lineRule="auto"/>
        <w:ind w:firstLine="709"/>
        <w:jc w:val="both"/>
        <w:rPr>
          <w:lang w:val="ru-RU"/>
        </w:rPr>
      </w:pPr>
      <w:r>
        <w:rPr>
          <w:lang w:val="ru-RU"/>
        </w:rPr>
        <w:t>Чтобы обеспечить экономическое развитие, следует путем создания условий для привлечения инвестиций стимулировать новые виды экономической деятельности и сохранять существующие.</w:t>
      </w:r>
    </w:p>
    <w:p w:rsidR="00A46B16" w:rsidRDefault="00A46B16" w:rsidP="00A46B16">
      <w:pPr>
        <w:pStyle w:val="a6"/>
        <w:spacing w:line="360" w:lineRule="auto"/>
        <w:ind w:firstLine="709"/>
        <w:jc w:val="both"/>
        <w:rPr>
          <w:lang w:val="ru-RU"/>
        </w:rPr>
      </w:pPr>
      <w:r>
        <w:rPr>
          <w:lang w:val="ru-RU"/>
        </w:rPr>
        <w:t>Для определения путей экономического развития следует определить основные стратегические направления и приоритеты экономического развития сельского поселения.</w:t>
      </w:r>
    </w:p>
    <w:p w:rsidR="00A46B16" w:rsidRDefault="00A46B16" w:rsidP="00A46B16">
      <w:pPr>
        <w:spacing w:after="0" w:line="360" w:lineRule="auto"/>
        <w:ind w:firstLine="709"/>
        <w:jc w:val="both"/>
        <w:rPr>
          <w:rFonts w:ascii="Times New Roman" w:hAnsi="Times New Roman"/>
          <w:sz w:val="24"/>
          <w:szCs w:val="24"/>
        </w:rPr>
      </w:pPr>
      <w:r>
        <w:rPr>
          <w:rFonts w:ascii="Times New Roman" w:hAnsi="Times New Roman"/>
          <w:b/>
          <w:sz w:val="24"/>
          <w:szCs w:val="24"/>
        </w:rPr>
        <w:t>Б-1.</w:t>
      </w:r>
      <w:r>
        <w:rPr>
          <w:rFonts w:ascii="Times New Roman" w:hAnsi="Times New Roman"/>
          <w:sz w:val="24"/>
          <w:szCs w:val="24"/>
        </w:rPr>
        <w:t>Исходя из природных, исторических и географических особенностей местности, а также конкурентных преимуществ сельского поселения, на первом этапе основным стратегическим вариантом территориального развития будет являться экономическая специализация в области производства и переработки сельскохозяйственной продукции,  поэтому необходимо анализировать другие возможные проекты на предмет совместимости с этим вариантом территориального развития.</w:t>
      </w:r>
    </w:p>
    <w:p w:rsidR="00A46B16" w:rsidRDefault="00A46B16" w:rsidP="00A46B16">
      <w:pPr>
        <w:spacing w:after="0" w:line="360" w:lineRule="auto"/>
        <w:ind w:firstLine="709"/>
        <w:jc w:val="both"/>
        <w:rPr>
          <w:rFonts w:ascii="Times New Roman" w:hAnsi="Times New Roman"/>
          <w:sz w:val="24"/>
          <w:szCs w:val="24"/>
        </w:rPr>
      </w:pPr>
      <w:r>
        <w:rPr>
          <w:rFonts w:ascii="Times New Roman" w:hAnsi="Times New Roman"/>
          <w:sz w:val="24"/>
          <w:szCs w:val="24"/>
        </w:rPr>
        <w:t>Базовым элементом инвестиционного развития поселения является жилищное и социальное строительство, которое влечет за собой развитие других секторов экономики:  финансово-кредитные институты, сельское хозяйство, пищевая и перерабатывающая промышленность, предприятия горнодобывающей отрасли, производство строительных материалов из ввозимого сырья.</w:t>
      </w:r>
    </w:p>
    <w:p w:rsidR="00A46B16" w:rsidRDefault="00A46B16" w:rsidP="00A46B16">
      <w:pPr>
        <w:spacing w:after="0" w:line="360" w:lineRule="auto"/>
        <w:ind w:firstLine="709"/>
        <w:jc w:val="both"/>
        <w:rPr>
          <w:rFonts w:ascii="Times New Roman" w:hAnsi="Times New Roman"/>
          <w:sz w:val="24"/>
          <w:szCs w:val="24"/>
        </w:rPr>
      </w:pPr>
      <w:r>
        <w:rPr>
          <w:rFonts w:ascii="Times New Roman" w:hAnsi="Times New Roman"/>
          <w:b/>
          <w:sz w:val="24"/>
          <w:szCs w:val="24"/>
        </w:rPr>
        <w:t>Б-2.</w:t>
      </w:r>
      <w:r>
        <w:rPr>
          <w:rFonts w:ascii="Times New Roman" w:hAnsi="Times New Roman"/>
          <w:sz w:val="24"/>
          <w:szCs w:val="24"/>
        </w:rPr>
        <w:t xml:space="preserve"> Развитие строительства  жилых домов (в том числе для личных подсобных хозяйств), следует </w:t>
      </w:r>
      <w:proofErr w:type="spellStart"/>
      <w:r>
        <w:rPr>
          <w:rFonts w:ascii="Times New Roman" w:hAnsi="Times New Roman"/>
          <w:sz w:val="24"/>
          <w:szCs w:val="24"/>
        </w:rPr>
        <w:t>взаимоувязывать</w:t>
      </w:r>
      <w:proofErr w:type="spellEnd"/>
      <w:r>
        <w:rPr>
          <w:rFonts w:ascii="Times New Roman" w:hAnsi="Times New Roman"/>
          <w:sz w:val="24"/>
          <w:szCs w:val="24"/>
        </w:rPr>
        <w:t xml:space="preserve"> с созданием соответствующей инфраструктуры </w:t>
      </w:r>
      <w:r>
        <w:rPr>
          <w:rFonts w:ascii="Times New Roman" w:hAnsi="Times New Roman"/>
          <w:sz w:val="24"/>
          <w:szCs w:val="24"/>
        </w:rPr>
        <w:lastRenderedPageBreak/>
        <w:t xml:space="preserve">(ипотечного кредитования, производства строительных материалов, строительства), а также возможностями стратегических инвесторов. Инфраструктура жилищного строительства может быть использована для создания производственных объектов различной направленности. Развитие лесопереработки необходимо осуществлять в направлении углубленной переработки ввозимого сырья для жилищного, социального и производственного строительства. В целях организации углубленной переработки древесины из привозного сырья, организация производства клееного бруса, клееной доски и мебельного щита, а </w:t>
      </w:r>
      <w:proofErr w:type="gramStart"/>
      <w:r>
        <w:rPr>
          <w:rFonts w:ascii="Times New Roman" w:hAnsi="Times New Roman"/>
          <w:sz w:val="24"/>
          <w:szCs w:val="24"/>
        </w:rPr>
        <w:t>в последствии</w:t>
      </w:r>
      <w:proofErr w:type="gramEnd"/>
      <w:r>
        <w:rPr>
          <w:rFonts w:ascii="Times New Roman" w:hAnsi="Times New Roman"/>
          <w:sz w:val="24"/>
          <w:szCs w:val="24"/>
        </w:rPr>
        <w:t xml:space="preserve"> высокотехнологичной продукции, (например, ориентировано-стружечная плита). </w:t>
      </w:r>
    </w:p>
    <w:p w:rsidR="00A46B16" w:rsidRDefault="00A46B16" w:rsidP="00A46B16">
      <w:pPr>
        <w:spacing w:after="0" w:line="360" w:lineRule="auto"/>
        <w:ind w:firstLine="720"/>
        <w:jc w:val="both"/>
        <w:rPr>
          <w:rFonts w:ascii="Times New Roman" w:hAnsi="Times New Roman"/>
          <w:sz w:val="24"/>
          <w:szCs w:val="24"/>
        </w:rPr>
      </w:pPr>
      <w:r>
        <w:rPr>
          <w:rFonts w:ascii="Times New Roman" w:hAnsi="Times New Roman"/>
          <w:b/>
          <w:sz w:val="24"/>
          <w:szCs w:val="24"/>
        </w:rPr>
        <w:t>Б-3.</w:t>
      </w:r>
      <w:r>
        <w:rPr>
          <w:rFonts w:ascii="Times New Roman" w:hAnsi="Times New Roman"/>
          <w:sz w:val="24"/>
          <w:szCs w:val="24"/>
        </w:rPr>
        <w:t xml:space="preserve"> Особая ситуация складывается в отношении перспективного использования земель поселения и  населенного пункта, на которых расположены объекты сельскохозяйственного назначения. В целях расширения возможностей поселенческого сельскохозяйственного </w:t>
      </w:r>
      <w:proofErr w:type="spellStart"/>
      <w:r>
        <w:rPr>
          <w:rFonts w:ascii="Times New Roman" w:hAnsi="Times New Roman"/>
          <w:sz w:val="24"/>
          <w:szCs w:val="24"/>
        </w:rPr>
        <w:t>микрокластера</w:t>
      </w:r>
      <w:proofErr w:type="spellEnd"/>
      <w:r>
        <w:rPr>
          <w:rFonts w:ascii="Times New Roman" w:hAnsi="Times New Roman"/>
          <w:sz w:val="24"/>
          <w:szCs w:val="24"/>
        </w:rPr>
        <w:t xml:space="preserve"> целесообразна его отраслевая специализация не только на растениеводстве, овощеводстве, но и на </w:t>
      </w:r>
      <w:proofErr w:type="spellStart"/>
      <w:proofErr w:type="gramStart"/>
      <w:r>
        <w:rPr>
          <w:rFonts w:ascii="Times New Roman" w:hAnsi="Times New Roman"/>
          <w:sz w:val="24"/>
          <w:szCs w:val="24"/>
        </w:rPr>
        <w:t>мясо-молочном</w:t>
      </w:r>
      <w:proofErr w:type="spellEnd"/>
      <w:proofErr w:type="gramEnd"/>
      <w:r>
        <w:rPr>
          <w:rFonts w:ascii="Times New Roman" w:hAnsi="Times New Roman"/>
          <w:sz w:val="24"/>
          <w:szCs w:val="24"/>
        </w:rPr>
        <w:t xml:space="preserve"> производстве, развитии овцеводства, птицеводства, кролиководства, свиноводства, переработке рыбы. Развитие сельского хозяйства и переработки сельскохозяйственной продукции необходимо осуществлять в направлении углубления переработки сырья и производства импортозамещающей продукции, внедрения инновационные технологии. В частности производства хлеба и хлебобулочных изделий, осуществления консервации теплично-парниковой, мясной, молочной продукции и предоставление ее на внутренний и внешний рынок.</w:t>
      </w:r>
    </w:p>
    <w:p w:rsidR="00A46B16" w:rsidRDefault="00A46B16" w:rsidP="00A46B16">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sz w:val="24"/>
          <w:szCs w:val="24"/>
        </w:rPr>
        <w:t xml:space="preserve">На основе указанных стратегических направлений экономического развития определен перечень рекомендуемых мероприятий по обеспечению экономического развития путем определения планируемых </w:t>
      </w:r>
      <w:proofErr w:type="gramStart"/>
      <w:r>
        <w:rPr>
          <w:rFonts w:ascii="Times New Roman" w:hAnsi="Times New Roman"/>
          <w:b/>
          <w:bCs/>
          <w:sz w:val="24"/>
          <w:szCs w:val="24"/>
        </w:rPr>
        <w:t>мест размещения объектов экономической деятельности местного значения</w:t>
      </w:r>
      <w:proofErr w:type="gramEnd"/>
      <w:r>
        <w:rPr>
          <w:rFonts w:ascii="Times New Roman" w:hAnsi="Times New Roman"/>
          <w:b/>
          <w:bCs/>
          <w:sz w:val="24"/>
          <w:szCs w:val="24"/>
        </w:rPr>
        <w:t xml:space="preserve">. </w:t>
      </w:r>
    </w:p>
    <w:p w:rsidR="00A46B16" w:rsidRDefault="00A46B16" w:rsidP="00A46B16">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sz w:val="24"/>
          <w:szCs w:val="24"/>
        </w:rPr>
        <w:t>В. Перечень мероприятий по обеспечению экономического развития сельского поселения.</w:t>
      </w:r>
    </w:p>
    <w:p w:rsidR="00A46B16" w:rsidRDefault="00A46B16" w:rsidP="00A46B16">
      <w:pPr>
        <w:tabs>
          <w:tab w:val="num" w:pos="540"/>
        </w:tabs>
        <w:spacing w:after="0" w:line="360" w:lineRule="auto"/>
        <w:ind w:firstLine="709"/>
        <w:jc w:val="both"/>
        <w:rPr>
          <w:rFonts w:ascii="Times New Roman" w:hAnsi="Times New Roman"/>
          <w:sz w:val="24"/>
          <w:szCs w:val="24"/>
        </w:rPr>
      </w:pPr>
      <w:r>
        <w:rPr>
          <w:rFonts w:ascii="Times New Roman" w:hAnsi="Times New Roman"/>
          <w:b/>
          <w:sz w:val="24"/>
          <w:szCs w:val="24"/>
        </w:rPr>
        <w:t>В-1.</w:t>
      </w:r>
      <w:r>
        <w:rPr>
          <w:rFonts w:ascii="Times New Roman" w:hAnsi="Times New Roman"/>
          <w:sz w:val="24"/>
          <w:szCs w:val="24"/>
        </w:rPr>
        <w:t xml:space="preserve"> В качестве пионерного проекта, с возможным распространением опыта на другие территории может быть предложен проект биоэнергетического </w:t>
      </w:r>
      <w:proofErr w:type="spellStart"/>
      <w:r>
        <w:rPr>
          <w:rFonts w:ascii="Times New Roman" w:hAnsi="Times New Roman"/>
          <w:sz w:val="24"/>
          <w:szCs w:val="24"/>
        </w:rPr>
        <w:t>микрокластера</w:t>
      </w:r>
      <w:proofErr w:type="spellEnd"/>
      <w:r>
        <w:rPr>
          <w:rFonts w:ascii="Times New Roman" w:hAnsi="Times New Roman"/>
          <w:sz w:val="24"/>
          <w:szCs w:val="24"/>
        </w:rPr>
        <w:t xml:space="preserve"> российской инвестиционной компании  </w:t>
      </w:r>
      <w:proofErr w:type="spellStart"/>
      <w:r>
        <w:rPr>
          <w:rFonts w:ascii="Times New Roman" w:hAnsi="Times New Roman"/>
          <w:bCs/>
          <w:sz w:val="24"/>
          <w:szCs w:val="24"/>
        </w:rPr>
        <w:t>Biogas</w:t>
      </w:r>
      <w:proofErr w:type="spellEnd"/>
      <w:r>
        <w:rPr>
          <w:rFonts w:ascii="Times New Roman" w:hAnsi="Times New Roman"/>
          <w:bCs/>
          <w:sz w:val="24"/>
          <w:szCs w:val="24"/>
        </w:rPr>
        <w:t xml:space="preserve"> </w:t>
      </w:r>
      <w:proofErr w:type="spellStart"/>
      <w:r>
        <w:rPr>
          <w:rFonts w:ascii="Times New Roman" w:hAnsi="Times New Roman"/>
          <w:bCs/>
          <w:sz w:val="24"/>
          <w:szCs w:val="24"/>
        </w:rPr>
        <w:t>Energy</w:t>
      </w:r>
      <w:proofErr w:type="spellEnd"/>
      <w:r>
        <w:rPr>
          <w:rFonts w:ascii="Times New Roman" w:hAnsi="Times New Roman"/>
          <w:bCs/>
          <w:sz w:val="24"/>
          <w:szCs w:val="24"/>
        </w:rPr>
        <w:t>.</w:t>
      </w:r>
      <w:r>
        <w:rPr>
          <w:rFonts w:ascii="Times New Roman" w:hAnsi="Times New Roman"/>
          <w:b/>
          <w:bCs/>
          <w:sz w:val="24"/>
          <w:szCs w:val="24"/>
        </w:rPr>
        <w:t xml:space="preserve"> </w:t>
      </w:r>
      <w:proofErr w:type="gramStart"/>
      <w:r>
        <w:rPr>
          <w:rFonts w:ascii="Times New Roman" w:hAnsi="Times New Roman"/>
          <w:bCs/>
          <w:sz w:val="24"/>
          <w:szCs w:val="24"/>
        </w:rPr>
        <w:t xml:space="preserve">В рамках данного проекта на территории поселения предполагается разместить сельскохозяйственный биоэнергетический </w:t>
      </w:r>
      <w:proofErr w:type="spellStart"/>
      <w:r>
        <w:rPr>
          <w:rFonts w:ascii="Times New Roman" w:hAnsi="Times New Roman"/>
          <w:bCs/>
          <w:sz w:val="24"/>
          <w:szCs w:val="24"/>
        </w:rPr>
        <w:t>микрокластер</w:t>
      </w:r>
      <w:proofErr w:type="spellEnd"/>
      <w:r>
        <w:rPr>
          <w:rFonts w:ascii="Times New Roman" w:hAnsi="Times New Roman"/>
          <w:bCs/>
          <w:sz w:val="24"/>
          <w:szCs w:val="24"/>
        </w:rPr>
        <w:t xml:space="preserve"> включающий </w:t>
      </w:r>
      <w:r>
        <w:rPr>
          <w:rFonts w:ascii="Times New Roman" w:hAnsi="Times New Roman"/>
          <w:sz w:val="24"/>
          <w:szCs w:val="24"/>
        </w:rPr>
        <w:t xml:space="preserve">территориально-производственных комплекс, объединённый цепочкой переработки и использования продукции </w:t>
      </w:r>
      <w:proofErr w:type="spellStart"/>
      <w:r>
        <w:rPr>
          <w:rFonts w:ascii="Times New Roman" w:hAnsi="Times New Roman"/>
          <w:sz w:val="24"/>
          <w:szCs w:val="24"/>
        </w:rPr>
        <w:t>биогазовых</w:t>
      </w:r>
      <w:proofErr w:type="spellEnd"/>
      <w:r>
        <w:rPr>
          <w:rFonts w:ascii="Times New Roman" w:hAnsi="Times New Roman"/>
          <w:sz w:val="24"/>
          <w:szCs w:val="24"/>
        </w:rPr>
        <w:t xml:space="preserve"> установок.</w:t>
      </w:r>
      <w:proofErr w:type="gramEnd"/>
    </w:p>
    <w:p w:rsidR="00A46B16" w:rsidRDefault="00A46B16" w:rsidP="00A46B16">
      <w:pPr>
        <w:tabs>
          <w:tab w:val="num" w:pos="540"/>
        </w:tabs>
        <w:spacing w:after="0" w:line="360" w:lineRule="auto"/>
        <w:ind w:firstLine="709"/>
        <w:jc w:val="both"/>
        <w:rPr>
          <w:rFonts w:ascii="Times New Roman" w:hAnsi="Times New Roman"/>
          <w:sz w:val="24"/>
          <w:szCs w:val="24"/>
        </w:rPr>
      </w:pPr>
      <w:r>
        <w:rPr>
          <w:rFonts w:ascii="Times New Roman" w:hAnsi="Times New Roman"/>
          <w:sz w:val="24"/>
          <w:szCs w:val="24"/>
        </w:rPr>
        <w:lastRenderedPageBreak/>
        <w:t>В рамках реализации долгосрочной целевой программы «Развитие скотоводства в сельском поселении «Кайластуй» предусмотреть приобретение и содержание племенных быков мясных пород и пород комбинированного направления.</w:t>
      </w:r>
    </w:p>
    <w:p w:rsidR="00A46B16" w:rsidRDefault="00A46B16" w:rsidP="00A46B16">
      <w:pPr>
        <w:tabs>
          <w:tab w:val="num" w:pos="540"/>
        </w:tabs>
        <w:spacing w:after="0" w:line="360" w:lineRule="auto"/>
        <w:ind w:firstLine="709"/>
        <w:jc w:val="both"/>
        <w:rPr>
          <w:rFonts w:ascii="Times New Roman" w:hAnsi="Times New Roman"/>
          <w:sz w:val="24"/>
          <w:szCs w:val="24"/>
        </w:rPr>
      </w:pPr>
      <w:r>
        <w:rPr>
          <w:rFonts w:ascii="Times New Roman" w:hAnsi="Times New Roman"/>
          <w:b/>
          <w:sz w:val="24"/>
          <w:szCs w:val="24"/>
        </w:rPr>
        <w:t>В-2</w:t>
      </w:r>
      <w:r>
        <w:rPr>
          <w:rFonts w:ascii="Times New Roman" w:hAnsi="Times New Roman"/>
          <w:sz w:val="24"/>
          <w:szCs w:val="24"/>
        </w:rPr>
        <w:t xml:space="preserve">. В поселении предполагается сформировать горнодобывающий </w:t>
      </w:r>
      <w:proofErr w:type="spellStart"/>
      <w:r>
        <w:rPr>
          <w:rFonts w:ascii="Times New Roman" w:hAnsi="Times New Roman"/>
          <w:sz w:val="24"/>
          <w:szCs w:val="24"/>
        </w:rPr>
        <w:t>микрокластер</w:t>
      </w:r>
      <w:proofErr w:type="spellEnd"/>
      <w:r>
        <w:rPr>
          <w:rFonts w:ascii="Times New Roman" w:hAnsi="Times New Roman"/>
          <w:sz w:val="24"/>
          <w:szCs w:val="24"/>
        </w:rPr>
        <w:t>, куда бы вошли предприятия горнодобывающей отрасли, включающий территориально-производственный комплекс по освоению полезных ископаемых.</w:t>
      </w:r>
    </w:p>
    <w:p w:rsidR="00A46B16" w:rsidRDefault="00A46B16" w:rsidP="00A46B16">
      <w:pPr>
        <w:spacing w:after="0" w:line="360" w:lineRule="auto"/>
        <w:ind w:firstLine="720"/>
        <w:jc w:val="both"/>
        <w:rPr>
          <w:rFonts w:ascii="Times New Roman" w:hAnsi="Times New Roman"/>
          <w:sz w:val="24"/>
          <w:szCs w:val="24"/>
        </w:rPr>
      </w:pPr>
      <w:r>
        <w:rPr>
          <w:rFonts w:ascii="Times New Roman" w:hAnsi="Times New Roman"/>
          <w:b/>
          <w:sz w:val="24"/>
          <w:szCs w:val="24"/>
        </w:rPr>
        <w:t>В-3.</w:t>
      </w:r>
      <w:r>
        <w:rPr>
          <w:rFonts w:ascii="Times New Roman" w:hAnsi="Times New Roman"/>
          <w:sz w:val="24"/>
          <w:szCs w:val="24"/>
        </w:rPr>
        <w:t xml:space="preserve"> В населенном пункте предполагается строительство лесоперерабатывающих цехов, местоположение которых уточняется проектом планировки, производящих полную номенклатуру изделий для строительства деревянных жилых домов и производственных, социальных, коммунально-складских объектов. В качестве проекта предлагается организация производства по сборке конструкций для строительства деревянных жилых домов из завозимых материалов: каркасно-панельные конструкции и конструкции из профилированного бруса.</w:t>
      </w:r>
    </w:p>
    <w:p w:rsidR="00A46B16" w:rsidRDefault="00A46B16" w:rsidP="00A46B16">
      <w:pPr>
        <w:spacing w:after="0" w:line="360" w:lineRule="auto"/>
        <w:ind w:firstLine="720"/>
        <w:jc w:val="both"/>
        <w:rPr>
          <w:rFonts w:ascii="Times New Roman" w:hAnsi="Times New Roman"/>
          <w:sz w:val="24"/>
          <w:szCs w:val="24"/>
        </w:rPr>
      </w:pPr>
      <w:r>
        <w:rPr>
          <w:rFonts w:ascii="Times New Roman" w:hAnsi="Times New Roman"/>
          <w:b/>
          <w:sz w:val="24"/>
          <w:szCs w:val="24"/>
        </w:rPr>
        <w:t>В-4.</w:t>
      </w:r>
      <w:r>
        <w:rPr>
          <w:rFonts w:ascii="Times New Roman" w:hAnsi="Times New Roman"/>
          <w:sz w:val="24"/>
          <w:szCs w:val="24"/>
        </w:rPr>
        <w:t xml:space="preserve"> В планируемых границах населенного пункта установлены территории для размещения объектов сельскохозяйственного и </w:t>
      </w:r>
      <w:proofErr w:type="spellStart"/>
      <w:r>
        <w:rPr>
          <w:rFonts w:ascii="Times New Roman" w:hAnsi="Times New Roman"/>
          <w:sz w:val="24"/>
          <w:szCs w:val="24"/>
        </w:rPr>
        <w:t>коммунально</w:t>
      </w:r>
      <w:proofErr w:type="spellEnd"/>
      <w:r>
        <w:rPr>
          <w:rFonts w:ascii="Times New Roman" w:hAnsi="Times New Roman"/>
          <w:sz w:val="24"/>
          <w:szCs w:val="24"/>
        </w:rPr>
        <w:t xml:space="preserve"> - складского назначения. Также в этих зонах, возможно, разместить высокотехнологичные производства, связанные с глубокой переработкой лесоматериалов, переработкой сельскохозяйственной продукции.</w:t>
      </w:r>
    </w:p>
    <w:p w:rsidR="00A46B16" w:rsidRDefault="00A46B16" w:rsidP="00A46B16">
      <w:pPr>
        <w:spacing w:after="0" w:line="360" w:lineRule="auto"/>
        <w:ind w:firstLine="709"/>
        <w:jc w:val="both"/>
        <w:rPr>
          <w:rFonts w:ascii="Times New Roman" w:hAnsi="Times New Roman"/>
          <w:sz w:val="24"/>
          <w:szCs w:val="24"/>
        </w:rPr>
      </w:pPr>
      <w:r>
        <w:rPr>
          <w:rFonts w:ascii="Times New Roman" w:hAnsi="Times New Roman"/>
          <w:b/>
          <w:sz w:val="24"/>
          <w:szCs w:val="24"/>
        </w:rPr>
        <w:t>В-5.</w:t>
      </w:r>
      <w:r>
        <w:rPr>
          <w:rFonts w:ascii="Times New Roman" w:hAnsi="Times New Roman"/>
          <w:sz w:val="24"/>
          <w:szCs w:val="24"/>
        </w:rPr>
        <w:t xml:space="preserve"> Реализация генерального плана сельского поселения «Кайластуйское» в связи с обусловленностью его решений инвестиционными предпочтениями субъектов экономической деятельности, скорее всего, будет осуществляться поэтапно.</w:t>
      </w:r>
    </w:p>
    <w:p w:rsidR="00A46B16" w:rsidRDefault="00A46B16" w:rsidP="00A46B16">
      <w:pPr>
        <w:spacing w:after="0" w:line="360" w:lineRule="auto"/>
        <w:ind w:firstLine="709"/>
        <w:jc w:val="both"/>
        <w:rPr>
          <w:rFonts w:ascii="Times New Roman" w:hAnsi="Times New Roman"/>
          <w:sz w:val="24"/>
          <w:szCs w:val="24"/>
        </w:rPr>
      </w:pPr>
      <w:r>
        <w:rPr>
          <w:rFonts w:ascii="Times New Roman" w:hAnsi="Times New Roman"/>
          <w:sz w:val="24"/>
          <w:szCs w:val="24"/>
        </w:rPr>
        <w:t>Законодательство Российской Федерации предусматривает возможность такой реализации генеральных планов путем их разработки по частям, относящимся к различным территориям, а также разработки планов реализации генеральных планов на периоды (в три – пять лет).</w:t>
      </w:r>
    </w:p>
    <w:p w:rsidR="00A46B16" w:rsidRDefault="00A46B16" w:rsidP="00A46B16">
      <w:pPr>
        <w:spacing w:after="0" w:line="360" w:lineRule="auto"/>
        <w:ind w:firstLine="709"/>
        <w:jc w:val="both"/>
        <w:rPr>
          <w:rFonts w:ascii="Times New Roman" w:hAnsi="Times New Roman"/>
          <w:sz w:val="24"/>
          <w:szCs w:val="24"/>
        </w:rPr>
      </w:pPr>
      <w:r>
        <w:rPr>
          <w:rFonts w:ascii="Times New Roman" w:hAnsi="Times New Roman"/>
          <w:sz w:val="24"/>
          <w:szCs w:val="24"/>
        </w:rPr>
        <w:t xml:space="preserve">Для успешной реализации генерального плана поселения необходимо определение территорий, для которых документация по планировке (проекты планировки, проекты межевания и градостроительные планы земельных участков) будет разрабатываться в первую очередь. Целесообразно также определить территории, для которых документация по планировке будет разрабатываться в дальнейшем. </w:t>
      </w:r>
    </w:p>
    <w:p w:rsidR="00A46B16" w:rsidRDefault="00A46B16" w:rsidP="00A46B16">
      <w:pPr>
        <w:spacing w:after="0" w:line="360" w:lineRule="auto"/>
        <w:ind w:firstLine="709"/>
        <w:jc w:val="both"/>
        <w:rPr>
          <w:rFonts w:ascii="Times New Roman" w:hAnsi="Times New Roman"/>
          <w:sz w:val="24"/>
          <w:szCs w:val="24"/>
        </w:rPr>
      </w:pPr>
      <w:r>
        <w:rPr>
          <w:rFonts w:ascii="Times New Roman" w:hAnsi="Times New Roman"/>
          <w:sz w:val="24"/>
          <w:szCs w:val="24"/>
        </w:rPr>
        <w:t>В 2013-2014 годах должна быть разработана документация по планировке на территорию населенного пункта Кайластуй площадью 0,223 км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(реконструируемые территории). </w:t>
      </w:r>
    </w:p>
    <w:p w:rsidR="00A46B16" w:rsidRDefault="00A46B16" w:rsidP="00A46B16">
      <w:pPr>
        <w:spacing w:after="0" w:line="360" w:lineRule="auto"/>
        <w:ind w:firstLine="709"/>
        <w:jc w:val="both"/>
        <w:rPr>
          <w:rFonts w:ascii="Times New Roman" w:hAnsi="Times New Roman"/>
          <w:sz w:val="24"/>
          <w:szCs w:val="24"/>
        </w:rPr>
      </w:pPr>
      <w:r>
        <w:rPr>
          <w:rFonts w:ascii="Times New Roman" w:hAnsi="Times New Roman"/>
          <w:b/>
          <w:sz w:val="24"/>
          <w:szCs w:val="24"/>
        </w:rPr>
        <w:t>В-6.</w:t>
      </w:r>
      <w:r>
        <w:rPr>
          <w:rFonts w:ascii="Times New Roman" w:hAnsi="Times New Roman"/>
          <w:sz w:val="24"/>
          <w:szCs w:val="24"/>
        </w:rPr>
        <w:t xml:space="preserve"> Размещение сельскохозяйственных предприятий по производству и переработки сельскохозяйственной продукции (</w:t>
      </w:r>
      <w:proofErr w:type="spellStart"/>
      <w:r>
        <w:rPr>
          <w:rFonts w:ascii="Times New Roman" w:hAnsi="Times New Roman"/>
          <w:sz w:val="24"/>
          <w:szCs w:val="24"/>
        </w:rPr>
        <w:t>микрокластер</w:t>
      </w:r>
      <w:proofErr w:type="spellEnd"/>
      <w:r>
        <w:rPr>
          <w:rFonts w:ascii="Times New Roman" w:hAnsi="Times New Roman"/>
          <w:sz w:val="24"/>
          <w:szCs w:val="24"/>
        </w:rPr>
        <w:t xml:space="preserve">), развитие зоны подсобных </w:t>
      </w:r>
      <w:r>
        <w:rPr>
          <w:rFonts w:ascii="Times New Roman" w:hAnsi="Times New Roman"/>
          <w:sz w:val="24"/>
          <w:szCs w:val="24"/>
        </w:rPr>
        <w:lastRenderedPageBreak/>
        <w:t xml:space="preserve">и фермерских хозяйств (мелкотоварного сельскохозяйственного производства) предусмотреть в функциональной зоне СХ. Развитие производственных предприятий связанных с добычей полезных ископаемых предусмотреть в функциональной зоне </w:t>
      </w:r>
      <w:proofErr w:type="gramStart"/>
      <w:r>
        <w:rPr>
          <w:rFonts w:ascii="Times New Roman" w:hAnsi="Times New Roman"/>
          <w:sz w:val="24"/>
          <w:szCs w:val="24"/>
        </w:rPr>
        <w:t>П</w:t>
      </w:r>
      <w:proofErr w:type="gramEnd"/>
      <w:r>
        <w:rPr>
          <w:rFonts w:ascii="Times New Roman" w:hAnsi="Times New Roman"/>
          <w:sz w:val="24"/>
          <w:szCs w:val="24"/>
        </w:rPr>
        <w:t xml:space="preserve"> (горнодобывающий </w:t>
      </w:r>
      <w:proofErr w:type="spellStart"/>
      <w:r>
        <w:rPr>
          <w:rFonts w:ascii="Times New Roman" w:hAnsi="Times New Roman"/>
          <w:sz w:val="24"/>
          <w:szCs w:val="24"/>
        </w:rPr>
        <w:t>микрокластер</w:t>
      </w:r>
      <w:proofErr w:type="spellEnd"/>
      <w:r>
        <w:rPr>
          <w:rFonts w:ascii="Times New Roman" w:hAnsi="Times New Roman"/>
          <w:sz w:val="24"/>
          <w:szCs w:val="24"/>
        </w:rPr>
        <w:t xml:space="preserve">). Развитие высокотехнологичных производств на основе применения инновационных технологий предусмотреть в функциональных зонах П5, в которых возможно размещение коммунально-складских объектов, АЗС, объектов (гаражей) для хранения и ремонта автотранспорта, СТО. </w:t>
      </w:r>
    </w:p>
    <w:p w:rsidR="00A46B16" w:rsidRDefault="00A46B16" w:rsidP="00A46B16">
      <w:pPr>
        <w:spacing w:after="0" w:line="360" w:lineRule="auto"/>
        <w:ind w:firstLine="709"/>
        <w:jc w:val="both"/>
        <w:rPr>
          <w:rFonts w:ascii="Times New Roman" w:hAnsi="Times New Roman"/>
          <w:sz w:val="24"/>
          <w:szCs w:val="24"/>
        </w:rPr>
      </w:pPr>
      <w:r>
        <w:rPr>
          <w:rFonts w:ascii="Times New Roman" w:hAnsi="Times New Roman"/>
          <w:b/>
          <w:sz w:val="24"/>
          <w:szCs w:val="24"/>
        </w:rPr>
        <w:t>Г.</w:t>
      </w:r>
      <w:r>
        <w:rPr>
          <w:rFonts w:ascii="Times New Roman" w:hAnsi="Times New Roman"/>
          <w:sz w:val="24"/>
          <w:szCs w:val="24"/>
        </w:rPr>
        <w:t xml:space="preserve"> Сельское поселение в настоящее время имеет ограниченное число объектов социального обслуживания. В поселении имеется потребность в строительстве жилых домов сельского типа (усадеб).</w:t>
      </w:r>
    </w:p>
    <w:p w:rsidR="00A46B16" w:rsidRDefault="00A46B16" w:rsidP="00A46B16">
      <w:pPr>
        <w:spacing w:after="0" w:line="360" w:lineRule="auto"/>
        <w:ind w:firstLine="709"/>
        <w:jc w:val="both"/>
        <w:rPr>
          <w:rFonts w:ascii="Times New Roman" w:hAnsi="Times New Roman"/>
          <w:sz w:val="24"/>
          <w:szCs w:val="24"/>
        </w:rPr>
      </w:pPr>
      <w:r>
        <w:rPr>
          <w:rFonts w:ascii="Times New Roman" w:hAnsi="Times New Roman"/>
          <w:sz w:val="24"/>
          <w:szCs w:val="24"/>
        </w:rPr>
        <w:t>Чтобы повысить качество жизни местного населения, необходимо осуществить социальное развитие поселения, путем создания новых объектов социальной сферы и усовершенствования существующих.</w:t>
      </w:r>
    </w:p>
    <w:p w:rsidR="00A46B16" w:rsidRDefault="00A46B16" w:rsidP="00A46B16">
      <w:pPr>
        <w:spacing w:after="0" w:line="360" w:lineRule="auto"/>
        <w:ind w:firstLine="709"/>
        <w:jc w:val="both"/>
        <w:rPr>
          <w:rFonts w:ascii="Times New Roman" w:hAnsi="Times New Roman"/>
          <w:sz w:val="24"/>
          <w:szCs w:val="24"/>
        </w:rPr>
      </w:pPr>
      <w:r>
        <w:rPr>
          <w:rFonts w:ascii="Times New Roman" w:hAnsi="Times New Roman"/>
          <w:sz w:val="24"/>
          <w:szCs w:val="24"/>
        </w:rPr>
        <w:t>Для определения путей социального развития следует определить основные стратегические направления и приоритеты развития сельского поселения.</w:t>
      </w:r>
    </w:p>
    <w:p w:rsidR="00A46B16" w:rsidRDefault="00A46B16" w:rsidP="00A46B16">
      <w:pPr>
        <w:tabs>
          <w:tab w:val="num" w:pos="540"/>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Г-1.</w:t>
      </w:r>
      <w:r>
        <w:rPr>
          <w:rFonts w:ascii="Times New Roman" w:hAnsi="Times New Roman"/>
          <w:sz w:val="24"/>
          <w:szCs w:val="24"/>
        </w:rPr>
        <w:t xml:space="preserve"> Поселение рассматривается как часть системы расселения муниципального района, поэтому его развитие строится с учетом расширения и усиления связей с соседними поселениями. Анализ демографической ситуации свидетельствует о наличии в поселении </w:t>
      </w:r>
      <w:proofErr w:type="gramStart"/>
      <w:r>
        <w:rPr>
          <w:rFonts w:ascii="Times New Roman" w:hAnsi="Times New Roman"/>
          <w:sz w:val="24"/>
          <w:szCs w:val="24"/>
        </w:rPr>
        <w:t>специфическим</w:t>
      </w:r>
      <w:proofErr w:type="gramEnd"/>
      <w:r>
        <w:rPr>
          <w:rFonts w:ascii="Times New Roman" w:hAnsi="Times New Roman"/>
          <w:sz w:val="24"/>
          <w:szCs w:val="24"/>
        </w:rPr>
        <w:t xml:space="preserve"> проблем</w:t>
      </w:r>
      <w:r>
        <w:rPr>
          <w:rFonts w:ascii="Times New Roman" w:hAnsi="Times New Roman"/>
          <w:sz w:val="24"/>
          <w:szCs w:val="24"/>
        </w:rPr>
        <w:tab/>
        <w:t>населения, требующих особого подхода к их решению. В связи с планируемым развитием территории поселения возможен прирост населения за счет увеличения трудовой миграции.</w:t>
      </w:r>
    </w:p>
    <w:p w:rsidR="00A46B16" w:rsidRDefault="00A46B16" w:rsidP="00A46B16">
      <w:pPr>
        <w:tabs>
          <w:tab w:val="num" w:pos="540"/>
        </w:tabs>
        <w:spacing w:after="0" w:line="360" w:lineRule="auto"/>
        <w:jc w:val="both"/>
        <w:rPr>
          <w:rFonts w:ascii="Times New Roman" w:hAnsi="Times New Roman"/>
          <w:sz w:val="24"/>
          <w:szCs w:val="24"/>
        </w:rPr>
      </w:pPr>
      <w:r>
        <w:rPr>
          <w:rFonts w:ascii="Times New Roman" w:hAnsi="Times New Roman"/>
          <w:sz w:val="24"/>
          <w:szCs w:val="24"/>
        </w:rPr>
        <w:tab/>
        <w:t>Строительство жилых домов является наиболее перспективным социальным проектом, повышающим уровень жизни населения. Предусматривается строительство жилых массивов с применением методов промышленного строительства из качественных местных и ввозимых материалов. Предусматривается, что в течение проектируемого срока активная часть населения будет участвовать в строительстве жилья путем краткосрочных и долгосрочных ипотечных заимствований, погашаемых за сет собственных средств, получаемых, в том числе за счет реализации производимой сельскохозяйственной (иной) продукции.</w:t>
      </w:r>
    </w:p>
    <w:p w:rsidR="00A46B16" w:rsidRDefault="00A46B16" w:rsidP="00A46B16">
      <w:pPr>
        <w:tabs>
          <w:tab w:val="num" w:pos="540"/>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Г-2.</w:t>
      </w:r>
      <w:r>
        <w:rPr>
          <w:rFonts w:ascii="Times New Roman" w:hAnsi="Times New Roman"/>
          <w:sz w:val="24"/>
          <w:szCs w:val="24"/>
        </w:rPr>
        <w:t xml:space="preserve"> Развитие инфраструктуры социального обслуживания должно осуществляться в соответствии с вариантами территориального развития с приближением центров оказания социальных услуг к населенным местам и местам приложения труда. </w:t>
      </w:r>
    </w:p>
    <w:p w:rsidR="00A46B16" w:rsidRDefault="00A46B16" w:rsidP="00A46B16">
      <w:pPr>
        <w:tabs>
          <w:tab w:val="num" w:pos="540"/>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В среднесрочном периоде следует выровнять уровень оказания социальных услуг учреждениями местного значения до </w:t>
      </w:r>
      <w:proofErr w:type="spellStart"/>
      <w:r>
        <w:rPr>
          <w:rFonts w:ascii="Times New Roman" w:hAnsi="Times New Roman"/>
          <w:sz w:val="24"/>
          <w:szCs w:val="24"/>
        </w:rPr>
        <w:t>общекраевого</w:t>
      </w:r>
      <w:proofErr w:type="spellEnd"/>
      <w:r>
        <w:rPr>
          <w:rFonts w:ascii="Times New Roman" w:hAnsi="Times New Roman"/>
          <w:sz w:val="24"/>
          <w:szCs w:val="24"/>
        </w:rPr>
        <w:t>; обеспечить повышение качества социальных услуг; обновить основные фонды социальных учреждений.</w:t>
      </w:r>
    </w:p>
    <w:p w:rsidR="00A46B16" w:rsidRDefault="00A46B16" w:rsidP="00A46B16">
      <w:pPr>
        <w:tabs>
          <w:tab w:val="num" w:pos="540"/>
        </w:tabs>
        <w:spacing w:after="0" w:line="36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В долгосрочном периоде необходимо создать систему нормативного обеспечения населения социальными услугами в соответствии с темпами развития местных сообществ.</w:t>
      </w:r>
    </w:p>
    <w:p w:rsidR="00A46B16" w:rsidRDefault="00A46B16" w:rsidP="00A46B16">
      <w:pPr>
        <w:tabs>
          <w:tab w:val="num" w:pos="540"/>
        </w:tabs>
        <w:spacing w:after="0" w:line="360" w:lineRule="auto"/>
        <w:jc w:val="both"/>
        <w:rPr>
          <w:rFonts w:ascii="Times New Roman" w:hAnsi="Times New Roman"/>
          <w:sz w:val="24"/>
          <w:szCs w:val="24"/>
        </w:rPr>
      </w:pPr>
      <w:r>
        <w:rPr>
          <w:rFonts w:ascii="Times New Roman" w:hAnsi="Times New Roman"/>
          <w:sz w:val="24"/>
          <w:szCs w:val="24"/>
        </w:rPr>
        <w:tab/>
        <w:t>Особое внимание следует уделять молодежи. Необходимо создать больше возможностей для культурного досуга молодежи, занятий спортом, оказывать содействие развитию позитивных молодежных инициатив.</w:t>
      </w:r>
    </w:p>
    <w:p w:rsidR="00A46B16" w:rsidRDefault="00A46B16" w:rsidP="00A46B16">
      <w:pPr>
        <w:tabs>
          <w:tab w:val="num" w:pos="540"/>
        </w:tabs>
        <w:spacing w:after="0" w:line="36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Важное значение</w:t>
      </w:r>
      <w:proofErr w:type="gramEnd"/>
      <w:r>
        <w:rPr>
          <w:rFonts w:ascii="Times New Roman" w:hAnsi="Times New Roman"/>
          <w:sz w:val="24"/>
          <w:szCs w:val="24"/>
        </w:rPr>
        <w:t xml:space="preserve"> для развития поселения имеет поддержка всех форм начального и среднего профессионального образования для обеспечения кадрами развивающейся экономики поселения.</w:t>
      </w:r>
    </w:p>
    <w:p w:rsidR="00A46B16" w:rsidRDefault="00A46B16" w:rsidP="00A46B16">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sz w:val="24"/>
          <w:szCs w:val="24"/>
        </w:rPr>
        <w:t>На основе указанных стратегических направлений определен перечень мероприятий по обеспечению социального развития поселения</w:t>
      </w:r>
    </w:p>
    <w:p w:rsidR="00A46B16" w:rsidRDefault="00A46B16" w:rsidP="00A46B16">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sz w:val="24"/>
          <w:szCs w:val="24"/>
        </w:rPr>
        <w:t>Д. Перечень мероприятий по обеспечению социального развития сельского поселения.</w:t>
      </w:r>
    </w:p>
    <w:p w:rsidR="00A46B16" w:rsidRDefault="00A46B16" w:rsidP="00A46B16">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b/>
          <w:sz w:val="24"/>
          <w:szCs w:val="24"/>
        </w:rPr>
        <w:t>Д-1.</w:t>
      </w:r>
      <w:r>
        <w:rPr>
          <w:rFonts w:ascii="Times New Roman" w:hAnsi="Times New Roman"/>
          <w:sz w:val="24"/>
          <w:szCs w:val="24"/>
        </w:rPr>
        <w:t xml:space="preserve"> Развитие объектов социальной инфраструктуры районного значения на территории поселения предусмотрено «Схемой территориального планирования муниципального района «Город Краснокаменск и Краснокаменский район». Схемой предусмотрено сохранение сети существующих муниципальных учреждений социальной инфраструктуры районного значения, размещение зон перспективного развития для строительства социально-бытовых и культурных комплексов. Схема территориального планирования муниципального района к настоящему времени утверждена.</w:t>
      </w:r>
    </w:p>
    <w:p w:rsidR="00A46B16" w:rsidRDefault="00A46B16" w:rsidP="00A46B16">
      <w:pPr>
        <w:spacing w:after="0" w:line="360" w:lineRule="auto"/>
        <w:ind w:firstLine="709"/>
        <w:jc w:val="both"/>
        <w:rPr>
          <w:rFonts w:ascii="Times New Roman" w:hAnsi="Times New Roman"/>
          <w:sz w:val="24"/>
          <w:szCs w:val="24"/>
        </w:rPr>
      </w:pPr>
      <w:r>
        <w:rPr>
          <w:rFonts w:ascii="Times New Roman" w:hAnsi="Times New Roman"/>
          <w:b/>
          <w:sz w:val="24"/>
          <w:szCs w:val="24"/>
        </w:rPr>
        <w:t>Д-2.</w:t>
      </w:r>
      <w:r>
        <w:rPr>
          <w:rFonts w:ascii="Times New Roman" w:hAnsi="Times New Roman"/>
          <w:sz w:val="24"/>
          <w:szCs w:val="24"/>
        </w:rPr>
        <w:t xml:space="preserve"> Существующие социальные объекты местного значения планируется усовершенствовать (осуществить реконструкцию капитальный или  текущий ремонт), в том числе:  устройство теплового санузла (канализации) в здании МБОУ «</w:t>
      </w:r>
      <w:proofErr w:type="spellStart"/>
      <w:r>
        <w:rPr>
          <w:rFonts w:ascii="Times New Roman" w:hAnsi="Times New Roman"/>
          <w:sz w:val="24"/>
          <w:szCs w:val="24"/>
        </w:rPr>
        <w:t>Кайластуйская</w:t>
      </w:r>
      <w:proofErr w:type="spellEnd"/>
      <w:r>
        <w:rPr>
          <w:rFonts w:ascii="Times New Roman" w:hAnsi="Times New Roman"/>
          <w:sz w:val="24"/>
          <w:szCs w:val="24"/>
        </w:rPr>
        <w:t xml:space="preserve"> средняя школа», ремонт здания МДОУ детский сад № 23 «Колокольчик», замена кровли здания ФАП в соответствии с установленными региональными и местными нормативами градостроительного проектирования. Предусмотреть приобретение спортивного инвентаря, осуществить строительство стадиона. Предусмотреть приобретение светозвукового оборудования, костюмов и одежды сцены МУК «Дом культуры», в рамках подпрограммы «Развитие сельских учреждений культуры» краевой долгосрочной программы «Культура Забайкалья». Осуществить подключение библиотеки к сети Интернет. </w:t>
      </w:r>
    </w:p>
    <w:p w:rsidR="00A46B16" w:rsidRDefault="00A46B16" w:rsidP="00A46B16">
      <w:pPr>
        <w:spacing w:after="0" w:line="360" w:lineRule="auto"/>
        <w:ind w:firstLine="709"/>
        <w:jc w:val="both"/>
        <w:rPr>
          <w:rFonts w:ascii="Times New Roman" w:hAnsi="Times New Roman"/>
          <w:sz w:val="24"/>
          <w:szCs w:val="24"/>
        </w:rPr>
      </w:pPr>
      <w:r>
        <w:rPr>
          <w:rFonts w:ascii="Times New Roman" w:hAnsi="Times New Roman"/>
          <w:b/>
          <w:sz w:val="24"/>
          <w:szCs w:val="24"/>
        </w:rPr>
        <w:t>Д-3.</w:t>
      </w:r>
      <w:r>
        <w:rPr>
          <w:rFonts w:ascii="Times New Roman" w:hAnsi="Times New Roman"/>
          <w:sz w:val="24"/>
          <w:szCs w:val="24"/>
        </w:rPr>
        <w:t xml:space="preserve"> На вновь осваиваемых территориях, в функциональной зоне</w:t>
      </w:r>
      <w:proofErr w:type="gramStart"/>
      <w:r>
        <w:rPr>
          <w:rFonts w:ascii="Times New Roman" w:hAnsi="Times New Roman"/>
          <w:sz w:val="24"/>
          <w:szCs w:val="24"/>
        </w:rPr>
        <w:t xml:space="preserve"> О</w:t>
      </w:r>
      <w:proofErr w:type="gramEnd"/>
      <w:r>
        <w:rPr>
          <w:rFonts w:ascii="Times New Roman" w:hAnsi="Times New Roman"/>
          <w:sz w:val="24"/>
          <w:szCs w:val="24"/>
        </w:rPr>
        <w:t xml:space="preserve"> планируется строительство: школы, рынка по реализации сельскохозяйственной продукции; объектов бытового обслуживания населения, придорожного кафе, гостиницу, пожарного депо, планируется сформировать центры деловой, общественной и финансовой активности населения.</w:t>
      </w:r>
    </w:p>
    <w:p w:rsidR="00A46B16" w:rsidRDefault="00A46B16" w:rsidP="00A46B16">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Д-4.</w:t>
      </w:r>
      <w:r>
        <w:rPr>
          <w:rFonts w:ascii="Times New Roman" w:hAnsi="Times New Roman"/>
          <w:sz w:val="24"/>
          <w:szCs w:val="24"/>
        </w:rPr>
        <w:t xml:space="preserve"> Объемные показатели жилищной программы оцениваются в 25млн. руб.по </w:t>
      </w:r>
      <w:proofErr w:type="gramStart"/>
      <w:r>
        <w:rPr>
          <w:rFonts w:ascii="Times New Roman" w:hAnsi="Times New Roman"/>
          <w:sz w:val="24"/>
          <w:szCs w:val="24"/>
        </w:rPr>
        <w:t>по</w:t>
      </w:r>
      <w:proofErr w:type="gramEnd"/>
      <w:r>
        <w:rPr>
          <w:rFonts w:ascii="Times New Roman" w:hAnsi="Times New Roman"/>
          <w:sz w:val="24"/>
          <w:szCs w:val="24"/>
        </w:rPr>
        <w:t xml:space="preserve"> усадебному строительству. Предполагается, что участниками программы в течение двадцатилетнего срока станут не более 20% экономически активных семей, проживающих в населенных пунктах. Таким образом, программа рассчитана на строительство в течение двадцати лет 50 домов на реконструируемых (снос ветхого жилья) и вновь осваиваемых территориях, оцениваемая стоимость программы в год составит- 1,25 млн. рублей.</w:t>
      </w:r>
    </w:p>
    <w:p w:rsidR="00A46B16" w:rsidRDefault="00A46B16" w:rsidP="00A46B16">
      <w:pPr>
        <w:spacing w:after="0" w:line="360" w:lineRule="auto"/>
        <w:ind w:firstLine="709"/>
        <w:jc w:val="both"/>
        <w:rPr>
          <w:rFonts w:ascii="Times New Roman" w:hAnsi="Times New Roman"/>
          <w:sz w:val="24"/>
          <w:szCs w:val="24"/>
        </w:rPr>
      </w:pPr>
      <w:r>
        <w:rPr>
          <w:rFonts w:ascii="Times New Roman" w:hAnsi="Times New Roman"/>
          <w:b/>
          <w:sz w:val="24"/>
          <w:szCs w:val="24"/>
        </w:rPr>
        <w:t>Д-5.</w:t>
      </w:r>
      <w:r>
        <w:rPr>
          <w:rFonts w:ascii="Times New Roman" w:hAnsi="Times New Roman"/>
          <w:sz w:val="24"/>
          <w:szCs w:val="24"/>
        </w:rPr>
        <w:t xml:space="preserve"> Размещение объектов социальной инфраструктуры планируется настоящим генеральным планом в общественно-деловой функциональной зоне (О и </w:t>
      </w:r>
      <w:proofErr w:type="spellStart"/>
      <w:r>
        <w:rPr>
          <w:rFonts w:ascii="Times New Roman" w:hAnsi="Times New Roman"/>
          <w:sz w:val="24"/>
          <w:szCs w:val="24"/>
        </w:rPr>
        <w:t>Опл</w:t>
      </w:r>
      <w:proofErr w:type="spellEnd"/>
      <w:r>
        <w:rPr>
          <w:rFonts w:ascii="Times New Roman" w:hAnsi="Times New Roman"/>
          <w:sz w:val="24"/>
          <w:szCs w:val="24"/>
        </w:rPr>
        <w:t>); жилых объектов одноэтажной (усадебного типа) застройки в функциональных зонах (Ж</w:t>
      </w:r>
      <w:proofErr w:type="gramStart"/>
      <w:r>
        <w:rPr>
          <w:rFonts w:ascii="Times New Roman" w:hAnsi="Times New Roman"/>
          <w:sz w:val="24"/>
          <w:szCs w:val="24"/>
        </w:rPr>
        <w:t>4</w:t>
      </w:r>
      <w:proofErr w:type="gramEnd"/>
      <w:r>
        <w:rPr>
          <w:rFonts w:ascii="Times New Roman" w:hAnsi="Times New Roman"/>
          <w:sz w:val="24"/>
          <w:szCs w:val="24"/>
        </w:rPr>
        <w:t>).</w:t>
      </w:r>
    </w:p>
    <w:p w:rsidR="00A46B16" w:rsidRDefault="00A46B16" w:rsidP="00A46B16">
      <w:pPr>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
          <w:bCs/>
          <w:sz w:val="24"/>
          <w:szCs w:val="24"/>
        </w:rPr>
        <w:t>Е.</w:t>
      </w:r>
      <w:r>
        <w:rPr>
          <w:rFonts w:ascii="Times New Roman" w:hAnsi="Times New Roman"/>
          <w:bCs/>
          <w:sz w:val="24"/>
          <w:szCs w:val="24"/>
        </w:rPr>
        <w:t>Сельское поселение имеет сложившуюся систему транспортных связей.</w:t>
      </w:r>
    </w:p>
    <w:p w:rsidR="00A46B16" w:rsidRDefault="00A46B16" w:rsidP="00A46B16">
      <w:pPr>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Развитие транспортной инфраструктуры невозможно без усовершенствования дорог поселенческого значения. </w:t>
      </w:r>
    </w:p>
    <w:p w:rsidR="00A46B16" w:rsidRDefault="00A46B16" w:rsidP="00A46B16">
      <w:pPr>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Cs/>
          <w:sz w:val="24"/>
          <w:szCs w:val="24"/>
        </w:rPr>
        <w:t>Для определения путей развития транспортной инфраструктуры следует определить основные стратегические направления и приоритеты ее развития.</w:t>
      </w:r>
    </w:p>
    <w:p w:rsidR="00A46B16" w:rsidRDefault="00A46B16" w:rsidP="00A46B16">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sz w:val="24"/>
          <w:szCs w:val="24"/>
        </w:rPr>
        <w:t>Ж. Основные стратегические направления и приоритеты развития транспортной инфраструктуры сельского поселения.</w:t>
      </w:r>
    </w:p>
    <w:p w:rsidR="00A46B16" w:rsidRDefault="00A46B16" w:rsidP="00A46B16">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b/>
          <w:bCs/>
          <w:sz w:val="24"/>
          <w:szCs w:val="24"/>
        </w:rPr>
        <w:t xml:space="preserve">Ж-1. </w:t>
      </w:r>
      <w:r>
        <w:rPr>
          <w:rFonts w:ascii="Times New Roman" w:hAnsi="Times New Roman"/>
          <w:bCs/>
          <w:sz w:val="24"/>
          <w:szCs w:val="24"/>
        </w:rPr>
        <w:t xml:space="preserve">Основная автотранспортная магистраль (автомобильная дорога общего пользования регионального или межмуниципального </w:t>
      </w:r>
      <w:r>
        <w:rPr>
          <w:rFonts w:ascii="Times New Roman" w:hAnsi="Times New Roman"/>
          <w:sz w:val="24"/>
          <w:szCs w:val="24"/>
        </w:rPr>
        <w:t xml:space="preserve">значения «Забайкальск – Приаргунск») протяженностью в границах сельского поселения </w:t>
      </w:r>
      <w:smartTag w:uri="urn:schemas-microsoft-com:office:smarttags" w:element="metricconverter">
        <w:smartTagPr>
          <w:attr w:name="ProductID" w:val="24,54 км"/>
        </w:smartTagPr>
        <w:r>
          <w:rPr>
            <w:rFonts w:ascii="Times New Roman" w:hAnsi="Times New Roman"/>
            <w:sz w:val="24"/>
            <w:szCs w:val="24"/>
          </w:rPr>
          <w:t>24,54 км</w:t>
        </w:r>
      </w:smartTag>
      <w:r>
        <w:rPr>
          <w:rFonts w:ascii="Times New Roman" w:hAnsi="Times New Roman"/>
          <w:sz w:val="24"/>
          <w:szCs w:val="24"/>
        </w:rPr>
        <w:t xml:space="preserve">, соединяют крайние точки сельского поселения с соседними поселениями, и обеспечивает </w:t>
      </w:r>
      <w:proofErr w:type="spellStart"/>
      <w:r>
        <w:rPr>
          <w:rFonts w:ascii="Times New Roman" w:hAnsi="Times New Roman"/>
          <w:sz w:val="24"/>
          <w:szCs w:val="24"/>
        </w:rPr>
        <w:t>межпоселенческие</w:t>
      </w:r>
      <w:proofErr w:type="spellEnd"/>
      <w:r>
        <w:rPr>
          <w:rFonts w:ascii="Times New Roman" w:hAnsi="Times New Roman"/>
          <w:sz w:val="24"/>
          <w:szCs w:val="24"/>
        </w:rPr>
        <w:t xml:space="preserve"> транспортные перевозки,  а также играют важную роль в экономическом освоении территории поселения. </w:t>
      </w:r>
      <w:r>
        <w:rPr>
          <w:rFonts w:ascii="Times New Roman" w:hAnsi="Times New Roman"/>
        </w:rPr>
        <w:t xml:space="preserve">Протяженность дорог сельского поселения составляет </w:t>
      </w:r>
      <w:smartTag w:uri="urn:schemas-microsoft-com:office:smarttags" w:element="metricconverter">
        <w:smartTagPr>
          <w:attr w:name="ProductID" w:val="240,03 км"/>
        </w:smartTagPr>
        <w:r>
          <w:rPr>
            <w:rFonts w:ascii="Times New Roman" w:hAnsi="Times New Roman"/>
          </w:rPr>
          <w:t>240,03 км</w:t>
        </w:r>
      </w:smartTag>
      <w:r>
        <w:rPr>
          <w:rFonts w:ascii="Times New Roman" w:hAnsi="Times New Roman"/>
        </w:rPr>
        <w:t xml:space="preserve">, из них с гравийным покрытием </w:t>
      </w:r>
      <w:smartTag w:uri="urn:schemas-microsoft-com:office:smarttags" w:element="metricconverter">
        <w:smartTagPr>
          <w:attr w:name="ProductID" w:val="24,54 км"/>
        </w:smartTagPr>
        <w:r>
          <w:rPr>
            <w:rFonts w:ascii="Times New Roman" w:hAnsi="Times New Roman"/>
          </w:rPr>
          <w:t>24,54 км</w:t>
        </w:r>
      </w:smartTag>
      <w:r>
        <w:rPr>
          <w:rFonts w:ascii="Times New Roman" w:hAnsi="Times New Roman"/>
        </w:rPr>
        <w:t>.</w:t>
      </w:r>
      <w:r>
        <w:t xml:space="preserve"> </w:t>
      </w:r>
      <w:r>
        <w:rPr>
          <w:rFonts w:ascii="Times New Roman" w:hAnsi="Times New Roman"/>
          <w:sz w:val="24"/>
          <w:szCs w:val="24"/>
        </w:rPr>
        <w:t xml:space="preserve"> </w:t>
      </w:r>
    </w:p>
    <w:p w:rsidR="00A46B16" w:rsidRDefault="00A46B16" w:rsidP="00A46B16">
      <w:pPr>
        <w:spacing w:after="0" w:line="360" w:lineRule="auto"/>
        <w:ind w:firstLine="708"/>
        <w:jc w:val="both"/>
        <w:rPr>
          <w:rFonts w:ascii="Times New Roman" w:hAnsi="Times New Roman"/>
          <w:sz w:val="24"/>
          <w:szCs w:val="24"/>
        </w:rPr>
      </w:pPr>
      <w:r>
        <w:rPr>
          <w:rFonts w:ascii="Times New Roman" w:hAnsi="Times New Roman"/>
          <w:b/>
          <w:sz w:val="24"/>
          <w:szCs w:val="24"/>
        </w:rPr>
        <w:t>Ж-2.</w:t>
      </w:r>
      <w:r>
        <w:rPr>
          <w:rFonts w:ascii="Times New Roman" w:hAnsi="Times New Roman"/>
          <w:sz w:val="24"/>
          <w:szCs w:val="24"/>
        </w:rPr>
        <w:t xml:space="preserve"> Связующим элементом между отдельными функциональными зонами населенных пунктов является улично-дорожная сеть, запроектированная с учетом сложившейся ситуации и обеспечивающая нормативные радиусы доступности, удобную организацию движения транспортных средств по всем направлениям. Протяженность УДС населенного пункта Кайластуй составляет </w:t>
      </w:r>
      <w:smartTag w:uri="urn:schemas-microsoft-com:office:smarttags" w:element="metricconverter">
        <w:smartTagPr>
          <w:attr w:name="ProductID" w:val="8,96 км"/>
        </w:smartTagPr>
        <w:r>
          <w:rPr>
            <w:rFonts w:ascii="Times New Roman" w:hAnsi="Times New Roman"/>
            <w:sz w:val="24"/>
            <w:szCs w:val="24"/>
          </w:rPr>
          <w:t>8,96 км</w:t>
        </w:r>
      </w:smartTag>
      <w:r>
        <w:rPr>
          <w:rFonts w:ascii="Times New Roman" w:hAnsi="Times New Roman"/>
          <w:sz w:val="24"/>
          <w:szCs w:val="24"/>
        </w:rPr>
        <w:t>.</w:t>
      </w:r>
    </w:p>
    <w:p w:rsidR="00A46B16" w:rsidRDefault="00A46B16" w:rsidP="00A46B16">
      <w:pPr>
        <w:spacing w:after="0" w:line="360" w:lineRule="auto"/>
        <w:ind w:firstLine="708"/>
        <w:jc w:val="both"/>
        <w:rPr>
          <w:rFonts w:ascii="Times New Roman" w:hAnsi="Times New Roman"/>
          <w:sz w:val="24"/>
          <w:szCs w:val="24"/>
        </w:rPr>
      </w:pPr>
      <w:r>
        <w:rPr>
          <w:rFonts w:ascii="Times New Roman" w:hAnsi="Times New Roman"/>
          <w:sz w:val="24"/>
          <w:szCs w:val="24"/>
        </w:rPr>
        <w:t xml:space="preserve"> Главные улицы населенного пункта используются не только для движения транспортных средств, но и для организации на них уличных шествий и демонстраций.  Главные улицы связаны с основными маршрутами общественного пассажирского автотранспорта.</w:t>
      </w:r>
    </w:p>
    <w:p w:rsidR="00A46B16" w:rsidRDefault="00A46B16" w:rsidP="00A46B16">
      <w:pPr>
        <w:pStyle w:val="1"/>
        <w:spacing w:after="0" w:line="360" w:lineRule="auto"/>
        <w:ind w:left="0" w:firstLine="709"/>
        <w:jc w:val="both"/>
      </w:pPr>
      <w:r>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t>аварийному</w:t>
      </w:r>
      <w:proofErr w:type="gramEnd"/>
      <w:r>
        <w:t xml:space="preserve">.  </w:t>
      </w:r>
    </w:p>
    <w:p w:rsidR="00A46B16" w:rsidRDefault="00A46B16" w:rsidP="00A46B1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 </w:t>
      </w:r>
    </w:p>
    <w:p w:rsidR="00A46B16" w:rsidRDefault="00A46B16" w:rsidP="00A46B16">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sz w:val="24"/>
          <w:szCs w:val="24"/>
        </w:rPr>
        <w:t>На основе указанных стратегических направлений определен перечень мероприятий по обеспечению развития транспортной инфраструктуры поселения</w:t>
      </w:r>
    </w:p>
    <w:p w:rsidR="00A46B16" w:rsidRDefault="00A46B16" w:rsidP="00A46B16">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sz w:val="24"/>
          <w:szCs w:val="24"/>
        </w:rPr>
        <w:t>З. Перечень мероприятий по обеспечению развития транспортной инфраструктуры сельского поселения.</w:t>
      </w:r>
    </w:p>
    <w:p w:rsidR="00A46B16" w:rsidRDefault="00A46B16" w:rsidP="00A46B16">
      <w:pPr>
        <w:autoSpaceDE w:val="0"/>
        <w:autoSpaceDN w:val="0"/>
        <w:adjustRightInd w:val="0"/>
        <w:spacing w:after="0" w:line="360" w:lineRule="auto"/>
        <w:ind w:firstLine="708"/>
        <w:jc w:val="both"/>
        <w:rPr>
          <w:rFonts w:ascii="Times New Roman" w:hAnsi="Times New Roman"/>
          <w:color w:val="000000"/>
          <w:sz w:val="24"/>
          <w:szCs w:val="24"/>
        </w:rPr>
      </w:pPr>
      <w:r>
        <w:rPr>
          <w:rFonts w:ascii="Times New Roman" w:hAnsi="Times New Roman"/>
          <w:b/>
          <w:bCs/>
          <w:sz w:val="24"/>
          <w:szCs w:val="24"/>
        </w:rPr>
        <w:t xml:space="preserve">З-1. </w:t>
      </w:r>
      <w:r>
        <w:rPr>
          <w:rFonts w:ascii="Times New Roman" w:hAnsi="Times New Roman"/>
          <w:color w:val="000000"/>
          <w:sz w:val="24"/>
          <w:szCs w:val="24"/>
        </w:rPr>
        <w:t xml:space="preserve">Данным документом предусматривается проведение следующих работ по усовершенствованию </w:t>
      </w:r>
      <w:proofErr w:type="spellStart"/>
      <w:r>
        <w:rPr>
          <w:rFonts w:ascii="Times New Roman" w:hAnsi="Times New Roman"/>
          <w:color w:val="000000"/>
          <w:sz w:val="24"/>
          <w:szCs w:val="24"/>
        </w:rPr>
        <w:t>межпоселенческих</w:t>
      </w:r>
      <w:proofErr w:type="spellEnd"/>
      <w:r>
        <w:rPr>
          <w:rFonts w:ascii="Times New Roman" w:hAnsi="Times New Roman"/>
          <w:color w:val="000000"/>
          <w:sz w:val="24"/>
          <w:szCs w:val="24"/>
        </w:rPr>
        <w:t xml:space="preserve"> автодорог:</w:t>
      </w:r>
    </w:p>
    <w:p w:rsidR="00A46B16" w:rsidRDefault="00A46B16" w:rsidP="00A46B16">
      <w:pPr>
        <w:spacing w:after="0" w:line="360" w:lineRule="auto"/>
        <w:ind w:firstLine="708"/>
        <w:jc w:val="both"/>
        <w:rPr>
          <w:rFonts w:ascii="Times New Roman" w:hAnsi="Times New Roman"/>
          <w:sz w:val="24"/>
          <w:szCs w:val="24"/>
        </w:rPr>
      </w:pPr>
      <w:r>
        <w:rPr>
          <w:rFonts w:ascii="Times New Roman" w:hAnsi="Times New Roman"/>
          <w:color w:val="000000"/>
          <w:sz w:val="24"/>
          <w:szCs w:val="24"/>
        </w:rPr>
        <w:t xml:space="preserve">Поэтапное усовершенствование автодорог соединяющих </w:t>
      </w:r>
      <w:r>
        <w:rPr>
          <w:rFonts w:ascii="Times New Roman" w:hAnsi="Times New Roman"/>
          <w:bCs/>
          <w:sz w:val="24"/>
          <w:szCs w:val="24"/>
        </w:rPr>
        <w:t>сельское поселение «Кайластуйское» с поселениями муниципального района «Город Краснокаменск и Краснокаменский район»</w:t>
      </w:r>
      <w:r>
        <w:rPr>
          <w:rFonts w:ascii="Times New Roman" w:hAnsi="Times New Roman"/>
          <w:color w:val="000000"/>
          <w:sz w:val="24"/>
          <w:szCs w:val="24"/>
        </w:rPr>
        <w:t>.</w:t>
      </w:r>
      <w:r>
        <w:rPr>
          <w:rFonts w:ascii="Times New Roman" w:hAnsi="Times New Roman"/>
          <w:sz w:val="24"/>
          <w:szCs w:val="24"/>
        </w:rPr>
        <w:t xml:space="preserve"> Содержание подъезда к н.п. Кайластуй от автомобильной дороги Забайкальск – Приаргунск.</w:t>
      </w:r>
    </w:p>
    <w:p w:rsidR="00A46B16" w:rsidRDefault="00A46B16" w:rsidP="00A46B16">
      <w:pPr>
        <w:autoSpaceDE w:val="0"/>
        <w:autoSpaceDN w:val="0"/>
        <w:adjustRightInd w:val="0"/>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связи с развитием системы транспортной доступности населенного места не предусмотрено строительство новых участков автодорог с усовершенствованным покрытием.  </w:t>
      </w:r>
    </w:p>
    <w:p w:rsidR="00A46B16" w:rsidRDefault="00A46B16" w:rsidP="00A46B1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b/>
          <w:bCs/>
          <w:sz w:val="24"/>
          <w:szCs w:val="24"/>
        </w:rPr>
        <w:t xml:space="preserve">З-2. </w:t>
      </w:r>
      <w:r>
        <w:rPr>
          <w:rFonts w:ascii="Times New Roman" w:hAnsi="Times New Roman"/>
          <w:sz w:val="24"/>
          <w:szCs w:val="24"/>
        </w:rPr>
        <w:t xml:space="preserve">Предусмотрена реконструкция существующей улично-дорожной сети н.п. Кайластуй, ремонт дорожного полотна. Строительство </w:t>
      </w:r>
      <w:proofErr w:type="gramStart"/>
      <w:r>
        <w:rPr>
          <w:rFonts w:ascii="Times New Roman" w:hAnsi="Times New Roman"/>
          <w:sz w:val="24"/>
          <w:szCs w:val="24"/>
        </w:rPr>
        <w:t>новой</w:t>
      </w:r>
      <w:proofErr w:type="gramEnd"/>
      <w:r>
        <w:rPr>
          <w:rFonts w:ascii="Times New Roman" w:hAnsi="Times New Roman"/>
          <w:sz w:val="24"/>
          <w:szCs w:val="24"/>
        </w:rPr>
        <w:t xml:space="preserve"> УДС в населенном пункте не планируется.</w:t>
      </w:r>
    </w:p>
    <w:p w:rsidR="00A46B16" w:rsidRDefault="00A46B16" w:rsidP="00A46B16">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sz w:val="24"/>
          <w:szCs w:val="24"/>
        </w:rPr>
        <w:t xml:space="preserve">Трассировка улиц в генеральном плане производилась без установления деталей характерных для проекта планировки. При этом следует иметь в виду, что наибольшие продольные уклоны не должны превышать 4-7%, а радиусы кривизны не должны быть больше </w:t>
      </w:r>
      <w:smartTag w:uri="urn:schemas-microsoft-com:office:smarttags" w:element="metricconverter">
        <w:smartTagPr>
          <w:attr w:name="ProductID" w:val="400 м"/>
        </w:smartTagPr>
        <w:r>
          <w:rPr>
            <w:rFonts w:ascii="Times New Roman" w:hAnsi="Times New Roman"/>
            <w:sz w:val="24"/>
            <w:szCs w:val="24"/>
          </w:rPr>
          <w:t>400 м</w:t>
        </w:r>
      </w:smartTag>
      <w:r>
        <w:rPr>
          <w:rFonts w:ascii="Times New Roman" w:hAnsi="Times New Roman"/>
          <w:sz w:val="24"/>
          <w:szCs w:val="24"/>
        </w:rPr>
        <w:t xml:space="preserve">. Ширины улиц следует принять: для главных – </w:t>
      </w:r>
      <w:smartTag w:uri="urn:schemas-microsoft-com:office:smarttags" w:element="metricconverter">
        <w:smartTagPr>
          <w:attr w:name="ProductID" w:val="25 метров"/>
        </w:smartTagPr>
        <w:r>
          <w:rPr>
            <w:rFonts w:ascii="Times New Roman" w:hAnsi="Times New Roman"/>
            <w:sz w:val="24"/>
            <w:szCs w:val="24"/>
          </w:rPr>
          <w:t>25 метров</w:t>
        </w:r>
      </w:smartTag>
      <w:r>
        <w:rPr>
          <w:rFonts w:ascii="Times New Roman" w:hAnsi="Times New Roman"/>
          <w:sz w:val="24"/>
          <w:szCs w:val="24"/>
        </w:rPr>
        <w:t xml:space="preserve">, для жилых в малоэтажной застройке – </w:t>
      </w:r>
      <w:smartTag w:uri="urn:schemas-microsoft-com:office:smarttags" w:element="metricconverter">
        <w:smartTagPr>
          <w:attr w:name="ProductID" w:val="15 метров"/>
        </w:smartTagPr>
        <w:r>
          <w:rPr>
            <w:rFonts w:ascii="Times New Roman" w:hAnsi="Times New Roman"/>
            <w:sz w:val="24"/>
            <w:szCs w:val="24"/>
          </w:rPr>
          <w:t>15 метров</w:t>
        </w:r>
      </w:smartTag>
      <w:r>
        <w:rPr>
          <w:rFonts w:ascii="Times New Roman" w:hAnsi="Times New Roman"/>
          <w:sz w:val="24"/>
          <w:szCs w:val="24"/>
        </w:rPr>
        <w:t xml:space="preserve">. </w:t>
      </w:r>
    </w:p>
    <w:p w:rsidR="00A46B16" w:rsidRDefault="00A46B16" w:rsidP="00A46B16">
      <w:pPr>
        <w:spacing w:after="0" w:line="360" w:lineRule="auto"/>
        <w:ind w:firstLine="708"/>
        <w:jc w:val="both"/>
        <w:rPr>
          <w:rFonts w:ascii="Times New Roman" w:hAnsi="Times New Roman"/>
          <w:sz w:val="24"/>
          <w:szCs w:val="24"/>
        </w:rPr>
      </w:pPr>
      <w:r>
        <w:rPr>
          <w:rFonts w:ascii="Times New Roman" w:hAnsi="Times New Roman"/>
          <w:sz w:val="24"/>
          <w:szCs w:val="24"/>
        </w:rPr>
        <w:t>Автомобильные автостоянки размещаются по всей территории населенных пунктов. В основном они располагаются в виде остановочных мест вдоль проезжей части улиц, а также возле организаций различного назначения.</w:t>
      </w:r>
    </w:p>
    <w:p w:rsidR="00A46B16" w:rsidRDefault="00A46B16" w:rsidP="00A46B16">
      <w:pPr>
        <w:spacing w:after="0" w:line="360" w:lineRule="auto"/>
        <w:ind w:firstLine="708"/>
        <w:jc w:val="both"/>
        <w:rPr>
          <w:rFonts w:ascii="Times New Roman" w:hAnsi="Times New Roman"/>
          <w:sz w:val="24"/>
          <w:szCs w:val="24"/>
        </w:rPr>
      </w:pPr>
      <w:r>
        <w:rPr>
          <w:rFonts w:ascii="Times New Roman" w:hAnsi="Times New Roman"/>
          <w:b/>
          <w:sz w:val="24"/>
          <w:szCs w:val="24"/>
        </w:rPr>
        <w:t>З-3.</w:t>
      </w:r>
      <w:r>
        <w:rPr>
          <w:rFonts w:ascii="Times New Roman" w:hAnsi="Times New Roman"/>
          <w:sz w:val="24"/>
          <w:szCs w:val="24"/>
        </w:rPr>
        <w:t>Возможно продление маршрута общественного транспорта на вновь осваиваемых территориях, предусмотренных генеральным планом. Маршрут движения общественного транспорта согласовывается с органами местного самоуправления поселения.</w:t>
      </w:r>
    </w:p>
    <w:p w:rsidR="00A46B16" w:rsidRDefault="00A46B16" w:rsidP="00A46B16">
      <w:pPr>
        <w:spacing w:after="0" w:line="360" w:lineRule="auto"/>
        <w:ind w:firstLine="708"/>
        <w:jc w:val="both"/>
        <w:rPr>
          <w:rFonts w:ascii="Times New Roman" w:hAnsi="Times New Roman"/>
          <w:sz w:val="24"/>
          <w:szCs w:val="24"/>
        </w:rPr>
      </w:pPr>
      <w:r>
        <w:rPr>
          <w:rFonts w:ascii="Times New Roman" w:hAnsi="Times New Roman"/>
          <w:b/>
          <w:sz w:val="24"/>
          <w:szCs w:val="24"/>
        </w:rPr>
        <w:t>З-4.</w:t>
      </w:r>
      <w:r>
        <w:rPr>
          <w:rFonts w:ascii="Times New Roman" w:hAnsi="Times New Roman"/>
          <w:sz w:val="24"/>
          <w:szCs w:val="24"/>
        </w:rPr>
        <w:t xml:space="preserve"> Проектом предусмотрено развитие территории поселения, используемой для размещения объектов воздушного транспорта  - аэродрома. Площадь территории (уточняется проектом планировки) – </w:t>
      </w:r>
      <w:smartTag w:uri="urn:schemas-microsoft-com:office:smarttags" w:element="metricconverter">
        <w:smartTagPr>
          <w:attr w:name="ProductID" w:val="25 га"/>
        </w:smartTagPr>
        <w:r>
          <w:rPr>
            <w:rFonts w:ascii="Times New Roman" w:hAnsi="Times New Roman"/>
            <w:sz w:val="24"/>
            <w:szCs w:val="24"/>
          </w:rPr>
          <w:t>25 га</w:t>
        </w:r>
      </w:smartTag>
      <w:r>
        <w:rPr>
          <w:rFonts w:ascii="Times New Roman" w:hAnsi="Times New Roman"/>
          <w:sz w:val="24"/>
          <w:szCs w:val="24"/>
        </w:rPr>
        <w:t>.</w:t>
      </w:r>
    </w:p>
    <w:p w:rsidR="00A46B16" w:rsidRDefault="00A46B16" w:rsidP="00A46B16">
      <w:pPr>
        <w:spacing w:after="0" w:line="360" w:lineRule="auto"/>
        <w:ind w:firstLine="708"/>
        <w:jc w:val="both"/>
        <w:rPr>
          <w:rFonts w:ascii="Times New Roman" w:hAnsi="Times New Roman"/>
          <w:sz w:val="24"/>
          <w:szCs w:val="24"/>
        </w:rPr>
      </w:pPr>
      <w:r>
        <w:rPr>
          <w:rFonts w:ascii="Times New Roman" w:hAnsi="Times New Roman"/>
          <w:b/>
          <w:sz w:val="24"/>
          <w:szCs w:val="24"/>
        </w:rPr>
        <w:lastRenderedPageBreak/>
        <w:t>И.</w:t>
      </w:r>
      <w:r>
        <w:rPr>
          <w:rFonts w:ascii="Times New Roman" w:hAnsi="Times New Roman"/>
          <w:sz w:val="24"/>
          <w:szCs w:val="24"/>
        </w:rPr>
        <w:t xml:space="preserve"> Сельское поселение имеет сложившуюся инженерную инфраструктуру.</w:t>
      </w:r>
    </w:p>
    <w:p w:rsidR="00A46B16" w:rsidRDefault="00A46B16" w:rsidP="00A46B16">
      <w:pPr>
        <w:spacing w:after="0" w:line="360" w:lineRule="auto"/>
        <w:ind w:firstLine="708"/>
        <w:jc w:val="both"/>
        <w:rPr>
          <w:rFonts w:ascii="Times New Roman" w:hAnsi="Times New Roman"/>
          <w:sz w:val="24"/>
          <w:szCs w:val="24"/>
        </w:rPr>
      </w:pPr>
      <w:r>
        <w:rPr>
          <w:rFonts w:ascii="Times New Roman" w:hAnsi="Times New Roman"/>
          <w:sz w:val="24"/>
          <w:szCs w:val="24"/>
        </w:rPr>
        <w:t>Развитие инфраструктуры невозможно без усовершенствования инженерных систем и строительства новых.</w:t>
      </w:r>
    </w:p>
    <w:p w:rsidR="00A46B16" w:rsidRDefault="00A46B16" w:rsidP="00A46B16">
      <w:pPr>
        <w:spacing w:after="0" w:line="360" w:lineRule="auto"/>
        <w:ind w:firstLine="708"/>
        <w:jc w:val="both"/>
        <w:rPr>
          <w:rFonts w:ascii="Times New Roman" w:hAnsi="Times New Roman"/>
          <w:sz w:val="24"/>
          <w:szCs w:val="24"/>
        </w:rPr>
      </w:pPr>
      <w:r>
        <w:rPr>
          <w:rFonts w:ascii="Times New Roman" w:hAnsi="Times New Roman"/>
          <w:sz w:val="24"/>
          <w:szCs w:val="24"/>
        </w:rPr>
        <w:t>Для определения путей развития инженерной инфраструктуры следует определить основные стратегические направления и приоритеты ее развития.</w:t>
      </w:r>
    </w:p>
    <w:p w:rsidR="00A46B16" w:rsidRDefault="00A46B16" w:rsidP="00A46B16">
      <w:pPr>
        <w:spacing w:after="0" w:line="360" w:lineRule="auto"/>
        <w:ind w:firstLine="708"/>
        <w:jc w:val="both"/>
        <w:rPr>
          <w:rFonts w:ascii="Times New Roman" w:hAnsi="Times New Roman"/>
          <w:sz w:val="24"/>
          <w:szCs w:val="24"/>
        </w:rPr>
      </w:pPr>
      <w:r>
        <w:rPr>
          <w:rFonts w:ascii="Times New Roman" w:hAnsi="Times New Roman"/>
          <w:b/>
          <w:sz w:val="24"/>
          <w:szCs w:val="24"/>
        </w:rPr>
        <w:t>И-1.</w:t>
      </w:r>
      <w:r>
        <w:rPr>
          <w:rFonts w:ascii="Times New Roman" w:hAnsi="Times New Roman"/>
          <w:sz w:val="24"/>
          <w:szCs w:val="24"/>
        </w:rPr>
        <w:t xml:space="preserve"> Общее состояние системы электроснабжения населенного пункта характеризуется как удовлетворительное. В населенном пункте, не наблюдается дефицита в электроснабжении, как в отношении генерирующих мощностей, так и в отношении технических параметров. Нет необходимости в развитии существующих сетей и сооружений за исключением строительства новых сетей для электроснабжения вновь строящихся объектов капитального строительства.</w:t>
      </w:r>
    </w:p>
    <w:p w:rsidR="00A46B16" w:rsidRDefault="00A46B16" w:rsidP="00A46B16">
      <w:pPr>
        <w:spacing w:after="0" w:line="360" w:lineRule="auto"/>
        <w:ind w:firstLine="708"/>
        <w:jc w:val="both"/>
        <w:rPr>
          <w:rFonts w:ascii="Times New Roman" w:hAnsi="Times New Roman"/>
          <w:sz w:val="24"/>
          <w:szCs w:val="24"/>
        </w:rPr>
      </w:pPr>
      <w:r>
        <w:rPr>
          <w:rFonts w:ascii="Times New Roman" w:hAnsi="Times New Roman"/>
          <w:b/>
          <w:sz w:val="24"/>
          <w:szCs w:val="24"/>
        </w:rPr>
        <w:t>И-2</w:t>
      </w:r>
      <w:r>
        <w:rPr>
          <w:rFonts w:ascii="Times New Roman" w:hAnsi="Times New Roman"/>
          <w:sz w:val="24"/>
          <w:szCs w:val="24"/>
        </w:rPr>
        <w:t>. Теплоснабжение населенного пункта характеризуется как удовлетворительное. Одноэтажные жилые дома отапливаются печами. Основные крупные источники тепла - котельные, служат источником теплоснабжения социальных объектов.</w:t>
      </w:r>
    </w:p>
    <w:p w:rsidR="00A46B16" w:rsidRDefault="00A46B16" w:rsidP="00A46B16">
      <w:pPr>
        <w:spacing w:after="0" w:line="360" w:lineRule="auto"/>
        <w:ind w:firstLine="708"/>
        <w:jc w:val="both"/>
        <w:rPr>
          <w:rFonts w:ascii="Times New Roman" w:hAnsi="Times New Roman"/>
          <w:sz w:val="24"/>
          <w:szCs w:val="24"/>
        </w:rPr>
      </w:pPr>
      <w:r>
        <w:rPr>
          <w:rFonts w:ascii="Times New Roman" w:hAnsi="Times New Roman"/>
          <w:sz w:val="24"/>
          <w:szCs w:val="24"/>
        </w:rPr>
        <w:t xml:space="preserve"> В населенном пункте, не наблюдается дефицита в теплоснабжении, как в отношении генерирующих мощностей, так и в отношении технических параметров. </w:t>
      </w:r>
    </w:p>
    <w:p w:rsidR="00A46B16" w:rsidRDefault="00A46B16" w:rsidP="00A46B16">
      <w:pPr>
        <w:spacing w:after="0" w:line="360" w:lineRule="auto"/>
        <w:ind w:firstLine="708"/>
        <w:jc w:val="both"/>
        <w:rPr>
          <w:rFonts w:ascii="Times New Roman" w:hAnsi="Times New Roman"/>
          <w:sz w:val="24"/>
          <w:szCs w:val="24"/>
        </w:rPr>
      </w:pPr>
      <w:r>
        <w:rPr>
          <w:rFonts w:ascii="Times New Roman" w:hAnsi="Times New Roman"/>
          <w:b/>
          <w:sz w:val="24"/>
          <w:szCs w:val="24"/>
        </w:rPr>
        <w:t>И-3.</w:t>
      </w:r>
      <w:r>
        <w:rPr>
          <w:rFonts w:ascii="Times New Roman" w:hAnsi="Times New Roman"/>
          <w:sz w:val="24"/>
          <w:szCs w:val="24"/>
        </w:rPr>
        <w:t xml:space="preserve"> Водоснабжение населенного пункта характеризуется как удовлетворительное и осуществляется от водоразборных колонок. В населенном пункте не наблюдается дефицита в водоснабжении. </w:t>
      </w:r>
    </w:p>
    <w:p w:rsidR="00A46B16" w:rsidRDefault="00A46B16" w:rsidP="00A46B16">
      <w:pPr>
        <w:spacing w:after="0" w:line="360" w:lineRule="auto"/>
        <w:ind w:firstLine="708"/>
        <w:jc w:val="both"/>
        <w:rPr>
          <w:rFonts w:ascii="Times New Roman" w:hAnsi="Times New Roman"/>
          <w:sz w:val="24"/>
          <w:szCs w:val="24"/>
        </w:rPr>
      </w:pPr>
      <w:r>
        <w:rPr>
          <w:rFonts w:ascii="Times New Roman" w:hAnsi="Times New Roman"/>
          <w:b/>
          <w:sz w:val="24"/>
          <w:szCs w:val="24"/>
        </w:rPr>
        <w:t>И-4.</w:t>
      </w:r>
      <w:r>
        <w:rPr>
          <w:rFonts w:ascii="Times New Roman" w:hAnsi="Times New Roman"/>
          <w:sz w:val="24"/>
          <w:szCs w:val="24"/>
        </w:rPr>
        <w:t xml:space="preserve"> Водоотведение сточных вод характеризуется как удовлетворительное. Предусматривается на территории населенного пункта организация выгребных ям, очистка которых осуществляется специализированным автотранспортом, а также предусматривается выгреб с фильтрацией.</w:t>
      </w:r>
    </w:p>
    <w:p w:rsidR="00A46B16" w:rsidRDefault="00A46B16" w:rsidP="00A46B16">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sz w:val="24"/>
          <w:szCs w:val="24"/>
        </w:rPr>
        <w:t>На основе указанных стратегических направлений определен перечень мероприятий по обеспечению развития инженерной инфраструктуры поселения</w:t>
      </w:r>
    </w:p>
    <w:p w:rsidR="00A46B16" w:rsidRDefault="00A46B16" w:rsidP="00A46B16">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sz w:val="24"/>
          <w:szCs w:val="24"/>
        </w:rPr>
        <w:t>К. Перечень мероприятий по обеспечению развития инженерной инфраструктуры сельского поселения.</w:t>
      </w:r>
    </w:p>
    <w:p w:rsidR="00A46B16" w:rsidRDefault="00A46B16" w:rsidP="00A46B16">
      <w:pPr>
        <w:spacing w:after="0" w:line="360" w:lineRule="auto"/>
        <w:jc w:val="both"/>
        <w:rPr>
          <w:rFonts w:ascii="Times New Roman" w:hAnsi="Times New Roman"/>
        </w:rPr>
      </w:pPr>
      <w:r>
        <w:rPr>
          <w:rFonts w:ascii="Times New Roman" w:hAnsi="Times New Roman"/>
        </w:rPr>
        <w:tab/>
      </w:r>
      <w:r>
        <w:rPr>
          <w:rFonts w:ascii="Times New Roman" w:hAnsi="Times New Roman"/>
          <w:b/>
        </w:rPr>
        <w:t>К-1.</w:t>
      </w:r>
      <w:r>
        <w:rPr>
          <w:rFonts w:ascii="Times New Roman" w:hAnsi="Times New Roman"/>
        </w:rPr>
        <w:t xml:space="preserve"> </w:t>
      </w:r>
      <w:r>
        <w:rPr>
          <w:rFonts w:ascii="Times New Roman" w:hAnsi="Times New Roman"/>
          <w:sz w:val="24"/>
          <w:szCs w:val="24"/>
        </w:rPr>
        <w:t>Схемой территориального планирования муниципального района «Город Краснокаменск и Краснокаменский район» предусмотрено увеличение потребления электроэнергии по поселению (дополнительные нагрузки 376,9кВА)</w:t>
      </w:r>
    </w:p>
    <w:p w:rsidR="00A46B16" w:rsidRDefault="00A46B16" w:rsidP="00A46B16">
      <w:pPr>
        <w:spacing w:after="0" w:line="360" w:lineRule="auto"/>
        <w:ind w:firstLine="708"/>
        <w:jc w:val="both"/>
        <w:rPr>
          <w:rFonts w:ascii="Times New Roman" w:hAnsi="Times New Roman"/>
          <w:sz w:val="24"/>
          <w:szCs w:val="24"/>
        </w:rPr>
      </w:pPr>
      <w:r>
        <w:rPr>
          <w:rFonts w:ascii="Times New Roman" w:hAnsi="Times New Roman"/>
          <w:sz w:val="24"/>
          <w:szCs w:val="24"/>
        </w:rPr>
        <w:t xml:space="preserve">По данному проекту генерального плана планируется осуществить застройку одноэтажными (Ж4 </w:t>
      </w:r>
      <w:proofErr w:type="spellStart"/>
      <w:proofErr w:type="gramStart"/>
      <w:r>
        <w:rPr>
          <w:rFonts w:ascii="Times New Roman" w:hAnsi="Times New Roman"/>
          <w:sz w:val="24"/>
          <w:szCs w:val="24"/>
        </w:rPr>
        <w:t>пл</w:t>
      </w:r>
      <w:proofErr w:type="spellEnd"/>
      <w:proofErr w:type="gramEnd"/>
      <w:r>
        <w:rPr>
          <w:rFonts w:ascii="Times New Roman" w:hAnsi="Times New Roman"/>
          <w:sz w:val="24"/>
          <w:szCs w:val="24"/>
        </w:rPr>
        <w:t xml:space="preserve">) жилыми домами, объектами общественно-деловой застройки, производственной и коммунально-складской. По производственной и коммунально-складской застройкам, </w:t>
      </w:r>
      <w:proofErr w:type="gramStart"/>
      <w:r>
        <w:rPr>
          <w:rFonts w:ascii="Times New Roman" w:hAnsi="Times New Roman"/>
          <w:sz w:val="24"/>
          <w:szCs w:val="24"/>
        </w:rPr>
        <w:t>сельскохозяйственному</w:t>
      </w:r>
      <w:proofErr w:type="gramEnd"/>
      <w:r>
        <w:rPr>
          <w:rFonts w:ascii="Times New Roman" w:hAnsi="Times New Roman"/>
          <w:sz w:val="24"/>
          <w:szCs w:val="24"/>
        </w:rPr>
        <w:t xml:space="preserve"> и угледобывающему </w:t>
      </w:r>
      <w:proofErr w:type="spellStart"/>
      <w:r>
        <w:rPr>
          <w:rFonts w:ascii="Times New Roman" w:hAnsi="Times New Roman"/>
          <w:sz w:val="24"/>
          <w:szCs w:val="24"/>
        </w:rPr>
        <w:t>микрокластерам</w:t>
      </w:r>
      <w:proofErr w:type="spellEnd"/>
      <w:r>
        <w:rPr>
          <w:rFonts w:ascii="Times New Roman" w:hAnsi="Times New Roman"/>
          <w:sz w:val="24"/>
          <w:szCs w:val="24"/>
        </w:rPr>
        <w:t xml:space="preserve">  </w:t>
      </w:r>
      <w:r>
        <w:rPr>
          <w:rFonts w:ascii="Times New Roman" w:hAnsi="Times New Roman"/>
          <w:sz w:val="24"/>
          <w:szCs w:val="24"/>
        </w:rPr>
        <w:lastRenderedPageBreak/>
        <w:t>расчетные нагрузки электроэнергии, возможно, осуществить после предоставления соответствующего проекта на планируемые к застройки объекты.</w:t>
      </w:r>
    </w:p>
    <w:p w:rsidR="00A46B16" w:rsidRDefault="00A46B16" w:rsidP="00A46B16">
      <w:pPr>
        <w:spacing w:after="0" w:line="360" w:lineRule="auto"/>
        <w:ind w:firstLine="708"/>
        <w:jc w:val="both"/>
        <w:rPr>
          <w:rFonts w:ascii="Times New Roman" w:hAnsi="Times New Roman"/>
          <w:sz w:val="24"/>
          <w:szCs w:val="24"/>
        </w:rPr>
      </w:pPr>
      <w:r>
        <w:rPr>
          <w:rFonts w:ascii="Times New Roman" w:hAnsi="Times New Roman"/>
          <w:sz w:val="24"/>
          <w:szCs w:val="24"/>
        </w:rPr>
        <w:t xml:space="preserve">В настоящем Генеральном плане приводятся уточненные оценки дополнительных нагрузок, связанные с конкретизацией решений по размещению объектов капитального строительства поселенческого значения. </w:t>
      </w:r>
    </w:p>
    <w:p w:rsidR="00A46B16" w:rsidRDefault="00A46B16" w:rsidP="00A46B16">
      <w:pPr>
        <w:spacing w:after="0" w:line="360" w:lineRule="auto"/>
        <w:ind w:firstLine="708"/>
        <w:jc w:val="both"/>
        <w:rPr>
          <w:rFonts w:ascii="Times New Roman" w:hAnsi="Times New Roman"/>
          <w:sz w:val="24"/>
          <w:szCs w:val="24"/>
        </w:rPr>
      </w:pPr>
      <w:r>
        <w:rPr>
          <w:rFonts w:ascii="Times New Roman" w:hAnsi="Times New Roman"/>
          <w:sz w:val="24"/>
          <w:szCs w:val="24"/>
        </w:rPr>
        <w:t>Расчетной нагрузкой называют наибольшее значение активной (Р) и реактивной (</w:t>
      </w:r>
      <w:r>
        <w:rPr>
          <w:rFonts w:ascii="Times New Roman" w:hAnsi="Times New Roman"/>
          <w:sz w:val="24"/>
          <w:szCs w:val="24"/>
          <w:lang w:val="en-US"/>
        </w:rPr>
        <w:t>Q</w:t>
      </w:r>
      <w:r>
        <w:rPr>
          <w:rFonts w:ascii="Times New Roman" w:hAnsi="Times New Roman"/>
          <w:sz w:val="24"/>
          <w:szCs w:val="24"/>
        </w:rPr>
        <w:t>) мощностей в течени</w:t>
      </w:r>
      <w:proofErr w:type="gramStart"/>
      <w:r>
        <w:rPr>
          <w:rFonts w:ascii="Times New Roman" w:hAnsi="Times New Roman"/>
          <w:sz w:val="24"/>
          <w:szCs w:val="24"/>
        </w:rPr>
        <w:t>и</w:t>
      </w:r>
      <w:proofErr w:type="gramEnd"/>
      <w:r>
        <w:rPr>
          <w:rFonts w:ascii="Times New Roman" w:hAnsi="Times New Roman"/>
          <w:sz w:val="24"/>
          <w:szCs w:val="24"/>
        </w:rPr>
        <w:t xml:space="preserve"> получаса, которые могут возникнуть на вводе к потребителю или в питающей сети в конце расчетного периода.</w:t>
      </w:r>
    </w:p>
    <w:p w:rsidR="00A46B16" w:rsidRDefault="00A46B16" w:rsidP="00A46B16">
      <w:pPr>
        <w:spacing w:after="0" w:line="360" w:lineRule="auto"/>
        <w:ind w:firstLine="708"/>
        <w:jc w:val="both"/>
        <w:rPr>
          <w:rFonts w:ascii="Times New Roman" w:hAnsi="Times New Roman"/>
          <w:sz w:val="24"/>
          <w:szCs w:val="24"/>
        </w:rPr>
      </w:pPr>
      <w:r>
        <w:rPr>
          <w:rFonts w:ascii="Times New Roman" w:hAnsi="Times New Roman"/>
          <w:sz w:val="24"/>
          <w:szCs w:val="24"/>
        </w:rPr>
        <w:t xml:space="preserve">Определение суммарной расчетной нагрузки и нагрузки уличного освещения на развиваемых территориях представлены ниже. Приближенный расчет нагрузки на шинах ТП выполняется по списку потребителей. К мощности наибольшего потребителя суммируют добавки мощностей всех остальных потребителей.  </w:t>
      </w:r>
    </w:p>
    <w:p w:rsidR="00A46B16" w:rsidRDefault="00A46B16" w:rsidP="00A46B16">
      <w:pPr>
        <w:spacing w:after="0" w:line="360" w:lineRule="auto"/>
        <w:ind w:firstLine="708"/>
        <w:jc w:val="both"/>
        <w:rPr>
          <w:rFonts w:ascii="Times New Roman" w:hAnsi="Times New Roman"/>
          <w:sz w:val="24"/>
          <w:szCs w:val="24"/>
        </w:rPr>
      </w:pPr>
      <w:r>
        <w:rPr>
          <w:rFonts w:ascii="Times New Roman" w:hAnsi="Times New Roman"/>
          <w:sz w:val="24"/>
          <w:szCs w:val="24"/>
        </w:rPr>
        <w:t>Удельная расчетная электрическая нагрузка (Р) жилых домов на шинах 0,4 кВ принимается в соответствии с инструкцией по проектированию городских электрических сетей РД 34.20.185-94 – 20,0Вт/м</w:t>
      </w:r>
      <w:proofErr w:type="gramStart"/>
      <w:r>
        <w:rPr>
          <w:rFonts w:ascii="Times New Roman" w:hAnsi="Times New Roman"/>
          <w:sz w:val="24"/>
          <w:szCs w:val="24"/>
          <w:vertAlign w:val="superscript"/>
        </w:rPr>
        <w:t>2</w:t>
      </w:r>
      <w:proofErr w:type="gramEnd"/>
      <w:r>
        <w:rPr>
          <w:rFonts w:ascii="Times New Roman" w:hAnsi="Times New Roman"/>
          <w:sz w:val="24"/>
          <w:szCs w:val="24"/>
          <w:vertAlign w:val="superscript"/>
        </w:rPr>
        <w:t xml:space="preserve"> </w:t>
      </w:r>
      <w:r>
        <w:rPr>
          <w:rFonts w:ascii="Times New Roman" w:hAnsi="Times New Roman"/>
          <w:sz w:val="24"/>
          <w:szCs w:val="24"/>
        </w:rPr>
        <w:t>при коэффициенте мощности 0,96 и 0,98.</w:t>
      </w:r>
    </w:p>
    <w:p w:rsidR="00A46B16" w:rsidRDefault="00A46B16" w:rsidP="00A46B16">
      <w:pPr>
        <w:spacing w:after="0" w:line="360" w:lineRule="auto"/>
        <w:ind w:firstLine="708"/>
        <w:jc w:val="both"/>
        <w:rPr>
          <w:rFonts w:ascii="Times New Roman" w:hAnsi="Times New Roman"/>
          <w:sz w:val="24"/>
          <w:szCs w:val="24"/>
        </w:rPr>
      </w:pPr>
      <w:r>
        <w:rPr>
          <w:rFonts w:ascii="Times New Roman" w:hAnsi="Times New Roman"/>
          <w:sz w:val="24"/>
          <w:szCs w:val="24"/>
          <w:lang w:val="en-US"/>
        </w:rPr>
        <w:t>S</w:t>
      </w:r>
      <w:r>
        <w:rPr>
          <w:rFonts w:ascii="Times New Roman" w:hAnsi="Times New Roman"/>
          <w:sz w:val="24"/>
          <w:szCs w:val="24"/>
        </w:rPr>
        <w:t xml:space="preserve"> – Площадь жилого дома </w:t>
      </w:r>
      <w:proofErr w:type="gramStart"/>
      <w:r>
        <w:rPr>
          <w:rFonts w:ascii="Times New Roman" w:hAnsi="Times New Roman"/>
          <w:sz w:val="24"/>
          <w:szCs w:val="24"/>
        </w:rPr>
        <w:t xml:space="preserve">принимаемая </w:t>
      </w:r>
      <w:r>
        <w:rPr>
          <w:rFonts w:ascii="Times New Roman" w:hAnsi="Times New Roman"/>
          <w:sz w:val="24"/>
          <w:szCs w:val="24"/>
          <w:vertAlign w:val="superscript"/>
        </w:rPr>
        <w:t xml:space="preserve"> </w:t>
      </w:r>
      <w:r>
        <w:rPr>
          <w:rFonts w:ascii="Times New Roman" w:hAnsi="Times New Roman"/>
          <w:sz w:val="24"/>
          <w:szCs w:val="24"/>
        </w:rPr>
        <w:t>от</w:t>
      </w:r>
      <w:proofErr w:type="gramEnd"/>
      <w:r>
        <w:rPr>
          <w:rFonts w:ascii="Times New Roman" w:hAnsi="Times New Roman"/>
          <w:sz w:val="24"/>
          <w:szCs w:val="24"/>
        </w:rPr>
        <w:t xml:space="preserve"> 55 до </w:t>
      </w:r>
      <w:smartTag w:uri="urn:schemas-microsoft-com:office:smarttags" w:element="metricconverter">
        <w:smartTagPr>
          <w:attr w:name="ProductID" w:val="200 м2"/>
        </w:smartTagPr>
        <w:r>
          <w:rPr>
            <w:rFonts w:ascii="Times New Roman" w:hAnsi="Times New Roman"/>
            <w:sz w:val="24"/>
            <w:szCs w:val="24"/>
          </w:rPr>
          <w:t>200 м</w:t>
        </w:r>
        <w:r>
          <w:rPr>
            <w:rFonts w:ascii="Times New Roman" w:hAnsi="Times New Roman"/>
            <w:sz w:val="24"/>
            <w:szCs w:val="24"/>
            <w:vertAlign w:val="superscript"/>
          </w:rPr>
          <w:t>2</w:t>
        </w:r>
      </w:smartTag>
      <w:r>
        <w:rPr>
          <w:rFonts w:ascii="Times New Roman" w:hAnsi="Times New Roman"/>
          <w:sz w:val="24"/>
          <w:szCs w:val="24"/>
        </w:rPr>
        <w:t xml:space="preserve">. При расчете использовалась усредненная общая площадь дома </w:t>
      </w:r>
      <w:smartTag w:uri="urn:schemas-microsoft-com:office:smarttags" w:element="metricconverter">
        <w:smartTagPr>
          <w:attr w:name="ProductID" w:val="100 м2"/>
        </w:smartTagPr>
        <w:r>
          <w:rPr>
            <w:rFonts w:ascii="Times New Roman" w:hAnsi="Times New Roman"/>
            <w:sz w:val="24"/>
            <w:szCs w:val="24"/>
          </w:rPr>
          <w:t>100 м</w:t>
        </w:r>
        <w:proofErr w:type="gramStart"/>
        <w:r>
          <w:rPr>
            <w:rFonts w:ascii="Times New Roman" w:hAnsi="Times New Roman"/>
            <w:sz w:val="24"/>
            <w:szCs w:val="24"/>
            <w:vertAlign w:val="superscript"/>
          </w:rPr>
          <w:t>2</w:t>
        </w:r>
      </w:smartTag>
      <w:proofErr w:type="gramEnd"/>
      <w:r>
        <w:rPr>
          <w:rFonts w:ascii="Times New Roman" w:hAnsi="Times New Roman"/>
          <w:sz w:val="24"/>
          <w:szCs w:val="24"/>
        </w:rPr>
        <w:t>.</w:t>
      </w:r>
    </w:p>
    <w:p w:rsidR="00A46B16" w:rsidRDefault="00A46B16" w:rsidP="00A46B16">
      <w:pPr>
        <w:spacing w:after="0" w:line="360" w:lineRule="auto"/>
        <w:ind w:firstLine="708"/>
        <w:jc w:val="both"/>
        <w:rPr>
          <w:rFonts w:ascii="Times New Roman" w:hAnsi="Times New Roman"/>
          <w:sz w:val="24"/>
          <w:szCs w:val="24"/>
        </w:rPr>
      </w:pPr>
      <w:proofErr w:type="spellStart"/>
      <w:smartTag w:uri="urn:schemas-microsoft-com:office:smarttags" w:element="State">
        <w:smartTag w:uri="urn:schemas-microsoft-com:office:smarttags" w:element="place">
          <w:r>
            <w:rPr>
              <w:rFonts w:ascii="Times New Roman" w:hAnsi="Times New Roman"/>
              <w:sz w:val="24"/>
              <w:szCs w:val="24"/>
              <w:lang w:val="en-US"/>
            </w:rPr>
            <w:t>N</w:t>
          </w:r>
          <w:r>
            <w:rPr>
              <w:rFonts w:ascii="Times New Roman" w:hAnsi="Times New Roman"/>
              <w:sz w:val="24"/>
              <w:szCs w:val="24"/>
              <w:vertAlign w:val="subscript"/>
              <w:lang w:val="en-US"/>
            </w:rPr>
            <w:t>c</w:t>
          </w:r>
          <w:proofErr w:type="spellEnd"/>
          <w:r>
            <w:rPr>
              <w:rFonts w:ascii="Times New Roman" w:hAnsi="Times New Roman"/>
              <w:sz w:val="24"/>
              <w:szCs w:val="24"/>
            </w:rPr>
            <w:t>-</w:t>
          </w:r>
        </w:smartTag>
      </w:smartTag>
      <w:r>
        <w:rPr>
          <w:rFonts w:ascii="Times New Roman" w:hAnsi="Times New Roman"/>
          <w:sz w:val="24"/>
          <w:szCs w:val="24"/>
        </w:rPr>
        <w:t xml:space="preserve"> количество домов</w:t>
      </w:r>
    </w:p>
    <w:p w:rsidR="00A46B16" w:rsidRDefault="00A46B16" w:rsidP="00A46B16">
      <w:pPr>
        <w:spacing w:after="0" w:line="360" w:lineRule="auto"/>
        <w:jc w:val="both"/>
        <w:rPr>
          <w:rFonts w:ascii="Times New Roman" w:hAnsi="Times New Roman"/>
          <w:sz w:val="24"/>
          <w:szCs w:val="24"/>
        </w:rPr>
      </w:pPr>
      <w:r>
        <w:rPr>
          <w:rFonts w:ascii="Times New Roman" w:hAnsi="Times New Roman"/>
          <w:sz w:val="24"/>
          <w:szCs w:val="24"/>
        </w:rPr>
        <w:t xml:space="preserve">Укрупненный расчет нагрузки по списку потребителей Ж4 </w:t>
      </w:r>
      <w:proofErr w:type="spellStart"/>
      <w:proofErr w:type="gramStart"/>
      <w:r>
        <w:rPr>
          <w:rFonts w:ascii="Times New Roman" w:hAnsi="Times New Roman"/>
          <w:sz w:val="24"/>
          <w:szCs w:val="24"/>
        </w:rPr>
        <w:t>пл</w:t>
      </w:r>
      <w:proofErr w:type="spellEnd"/>
      <w:proofErr w:type="gramEnd"/>
      <w:r>
        <w:rPr>
          <w:rFonts w:ascii="Times New Roman" w:hAnsi="Times New Roman"/>
          <w:sz w:val="24"/>
          <w:szCs w:val="24"/>
        </w:rPr>
        <w:t xml:space="preserve"> </w:t>
      </w:r>
    </w:p>
    <w:p w:rsidR="00A46B16" w:rsidRDefault="00A46B16" w:rsidP="00A46B16">
      <w:pPr>
        <w:spacing w:after="0" w:line="360" w:lineRule="auto"/>
        <w:ind w:firstLine="708"/>
        <w:jc w:val="both"/>
        <w:rPr>
          <w:rFonts w:ascii="Times New Roman" w:hAnsi="Times New Roman"/>
          <w:sz w:val="24"/>
          <w:szCs w:val="24"/>
        </w:rPr>
      </w:pPr>
      <w:proofErr w:type="spellStart"/>
      <w:r>
        <w:rPr>
          <w:rFonts w:ascii="Times New Roman" w:hAnsi="Times New Roman"/>
          <w:sz w:val="24"/>
          <w:szCs w:val="24"/>
        </w:rPr>
        <w:t>Р</w:t>
      </w:r>
      <w:r>
        <w:rPr>
          <w:rFonts w:ascii="Times New Roman" w:hAnsi="Times New Roman"/>
          <w:sz w:val="24"/>
          <w:szCs w:val="24"/>
          <w:vertAlign w:val="subscript"/>
        </w:rPr>
        <w:t>тп</w:t>
      </w:r>
      <w:proofErr w:type="spellEnd"/>
      <w:r>
        <w:rPr>
          <w:rFonts w:ascii="Times New Roman" w:hAnsi="Times New Roman"/>
          <w:sz w:val="24"/>
          <w:szCs w:val="24"/>
        </w:rPr>
        <w:t xml:space="preserve"> = </w:t>
      </w:r>
      <w:r w:rsidRPr="00A8443F">
        <w:rPr>
          <w:rFonts w:ascii="Times New Roman" w:hAnsi="Times New Roman"/>
          <w:position w:val="-28"/>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3pt" o:ole="">
            <v:imagedata r:id="rId5" o:title=""/>
          </v:shape>
          <o:OLEObject Type="Embed" ProgID="Equation.3" ShapeID="_x0000_i1025" DrawAspect="Content" ObjectID="_1448713409" r:id="rId6"/>
        </w:object>
      </w:r>
      <w:r>
        <w:rPr>
          <w:rFonts w:ascii="Times New Roman" w:hAnsi="Times New Roman"/>
          <w:sz w:val="24"/>
          <w:szCs w:val="24"/>
        </w:rPr>
        <w:t xml:space="preserve">= </w:t>
      </w:r>
      <w:r w:rsidRPr="00A8443F">
        <w:rPr>
          <w:rFonts w:ascii="Times New Roman" w:hAnsi="Times New Roman"/>
          <w:position w:val="-28"/>
          <w:sz w:val="24"/>
          <w:szCs w:val="24"/>
        </w:rPr>
        <w:object w:dxaOrig="1719" w:dyaOrig="660">
          <v:shape id="_x0000_i1026" type="#_x0000_t75" style="width:86.25pt;height:33pt" o:ole="">
            <v:imagedata r:id="rId7" o:title=""/>
          </v:shape>
          <o:OLEObject Type="Embed" ProgID="Equation.3" ShapeID="_x0000_i1026" DrawAspect="Content" ObjectID="_1448713410" r:id="rId8"/>
        </w:object>
      </w:r>
      <w:r>
        <w:rPr>
          <w:rFonts w:ascii="Times New Roman" w:hAnsi="Times New Roman"/>
          <w:sz w:val="24"/>
          <w:szCs w:val="24"/>
        </w:rPr>
        <w:t xml:space="preserve">= 73,95 </w:t>
      </w:r>
      <w:proofErr w:type="spellStart"/>
      <w:r>
        <w:rPr>
          <w:rFonts w:ascii="Times New Roman" w:hAnsi="Times New Roman"/>
          <w:sz w:val="24"/>
          <w:szCs w:val="24"/>
        </w:rPr>
        <w:t>кВА</w:t>
      </w:r>
      <w:proofErr w:type="spellEnd"/>
      <w:r>
        <w:rPr>
          <w:rFonts w:ascii="Times New Roman" w:hAnsi="Times New Roman"/>
          <w:sz w:val="24"/>
          <w:szCs w:val="24"/>
        </w:rPr>
        <w:t xml:space="preserve"> [1.1] </w:t>
      </w:r>
    </w:p>
    <w:p w:rsidR="00A46B16" w:rsidRDefault="00A46B16" w:rsidP="00A46B16">
      <w:pPr>
        <w:spacing w:after="0" w:line="360" w:lineRule="auto"/>
        <w:ind w:firstLine="708"/>
        <w:jc w:val="both"/>
        <w:rPr>
          <w:rFonts w:ascii="Times New Roman" w:hAnsi="Times New Roman"/>
          <w:sz w:val="24"/>
          <w:szCs w:val="24"/>
        </w:rPr>
      </w:pPr>
      <w:r>
        <w:rPr>
          <w:rFonts w:ascii="Times New Roman" w:hAnsi="Times New Roman"/>
          <w:sz w:val="24"/>
          <w:szCs w:val="24"/>
        </w:rPr>
        <w:t xml:space="preserve">При размещении объектов общественно – деловой застройки расчетная нагрузка зданий  составит: </w:t>
      </w:r>
    </w:p>
    <w:p w:rsidR="00A46B16" w:rsidRDefault="00A46B16" w:rsidP="00A46B16">
      <w:pPr>
        <w:spacing w:after="0" w:line="360" w:lineRule="auto"/>
        <w:ind w:firstLine="708"/>
        <w:jc w:val="both"/>
        <w:rPr>
          <w:rFonts w:ascii="Times New Roman" w:hAnsi="Times New Roman"/>
          <w:sz w:val="24"/>
          <w:szCs w:val="24"/>
        </w:rPr>
      </w:pPr>
      <w:r>
        <w:rPr>
          <w:rFonts w:ascii="Times New Roman" w:hAnsi="Times New Roman"/>
          <w:sz w:val="24"/>
          <w:szCs w:val="24"/>
        </w:rPr>
        <w:t>(для расчета необходимого количества возможной потребляемой электроэнергии зданиями общественно-деловой застройки по совокупной площади, планируемой под освоение территории, взят показатель размещения школы на 150 посадочных мест)</w:t>
      </w:r>
    </w:p>
    <w:p w:rsidR="00A46B16" w:rsidRDefault="00A46B16" w:rsidP="00A46B16">
      <w:pPr>
        <w:spacing w:after="0" w:line="360" w:lineRule="auto"/>
        <w:ind w:firstLine="708"/>
        <w:jc w:val="both"/>
        <w:rPr>
          <w:rFonts w:ascii="Times New Roman" w:hAnsi="Times New Roman"/>
          <w:sz w:val="24"/>
          <w:szCs w:val="24"/>
        </w:rPr>
      </w:pPr>
      <w:proofErr w:type="spellStart"/>
      <w:r>
        <w:rPr>
          <w:rFonts w:ascii="Times New Roman" w:hAnsi="Times New Roman"/>
          <w:sz w:val="24"/>
          <w:szCs w:val="24"/>
        </w:rPr>
        <w:t>Р</w:t>
      </w:r>
      <w:r>
        <w:rPr>
          <w:rFonts w:ascii="Times New Roman" w:hAnsi="Times New Roman"/>
          <w:sz w:val="24"/>
          <w:szCs w:val="24"/>
          <w:vertAlign w:val="subscript"/>
        </w:rPr>
        <w:t>тп</w:t>
      </w:r>
      <w:proofErr w:type="spellEnd"/>
      <w:r>
        <w:rPr>
          <w:rFonts w:ascii="Times New Roman" w:hAnsi="Times New Roman"/>
          <w:sz w:val="24"/>
          <w:szCs w:val="24"/>
        </w:rPr>
        <w:t xml:space="preserve"> = </w:t>
      </w:r>
      <w:r w:rsidRPr="00A8443F">
        <w:rPr>
          <w:rFonts w:ascii="Arial" w:hAnsi="Arial" w:cs="Arial"/>
          <w:position w:val="-28"/>
          <w:lang w:val="en-US"/>
        </w:rPr>
        <w:object w:dxaOrig="920" w:dyaOrig="660">
          <v:shape id="_x0000_i1027" type="#_x0000_t75" style="width:45.75pt;height:33pt" o:ole="">
            <v:imagedata r:id="rId9" o:title=""/>
          </v:shape>
          <o:OLEObject Type="Embed" ProgID="Equation.3" ShapeID="_x0000_i1027" DrawAspect="Content" ObjectID="_1448713411" r:id="rId10"/>
        </w:object>
      </w:r>
      <w:r>
        <w:rPr>
          <w:rFonts w:ascii="Times New Roman" w:hAnsi="Times New Roman"/>
          <w:sz w:val="24"/>
          <w:szCs w:val="24"/>
        </w:rPr>
        <w:t xml:space="preserve">= </w:t>
      </w:r>
      <w:r w:rsidRPr="00A8443F">
        <w:rPr>
          <w:rFonts w:ascii="Times New Roman" w:hAnsi="Times New Roman"/>
          <w:position w:val="-28"/>
          <w:sz w:val="24"/>
          <w:szCs w:val="24"/>
        </w:rPr>
        <w:object w:dxaOrig="1060" w:dyaOrig="660">
          <v:shape id="_x0000_i1028" type="#_x0000_t75" style="width:53.25pt;height:33pt" o:ole="">
            <v:imagedata r:id="rId11" o:title=""/>
          </v:shape>
          <o:OLEObject Type="Embed" ProgID="Equation.3" ShapeID="_x0000_i1028" DrawAspect="Content" ObjectID="_1448713412" r:id="rId12"/>
        </w:object>
      </w:r>
      <w:r>
        <w:rPr>
          <w:rFonts w:ascii="Times New Roman" w:hAnsi="Times New Roman"/>
          <w:sz w:val="24"/>
          <w:szCs w:val="24"/>
        </w:rPr>
        <w:t xml:space="preserve">= 3,261 </w:t>
      </w:r>
      <w:proofErr w:type="spellStart"/>
      <w:r>
        <w:rPr>
          <w:rFonts w:ascii="Times New Roman" w:hAnsi="Times New Roman"/>
          <w:sz w:val="24"/>
          <w:szCs w:val="24"/>
        </w:rPr>
        <w:t>кВА</w:t>
      </w:r>
      <w:proofErr w:type="spellEnd"/>
      <w:r>
        <w:rPr>
          <w:rFonts w:ascii="Times New Roman" w:hAnsi="Times New Roman"/>
          <w:sz w:val="24"/>
          <w:szCs w:val="24"/>
        </w:rPr>
        <w:t xml:space="preserve"> [1.2]</w:t>
      </w:r>
      <w:r>
        <w:rPr>
          <w:rFonts w:ascii="Arial" w:hAnsi="Arial" w:cs="Arial"/>
          <w:position w:val="-66"/>
        </w:rPr>
        <w:t xml:space="preserve"> </w:t>
      </w:r>
    </w:p>
    <w:p w:rsidR="00A46B16" w:rsidRDefault="00A46B16" w:rsidP="00A46B16">
      <w:pPr>
        <w:spacing w:after="0" w:line="360" w:lineRule="auto"/>
        <w:ind w:firstLine="708"/>
        <w:jc w:val="both"/>
        <w:rPr>
          <w:rFonts w:ascii="Times New Roman" w:hAnsi="Times New Roman"/>
          <w:sz w:val="24"/>
          <w:szCs w:val="24"/>
        </w:rPr>
      </w:pPr>
      <w:r>
        <w:rPr>
          <w:rFonts w:ascii="Times New Roman" w:hAnsi="Times New Roman"/>
          <w:sz w:val="24"/>
          <w:szCs w:val="24"/>
        </w:rPr>
        <w:t xml:space="preserve">Где, Руд – удельная расчетная электрическая нагрузка на шинах 0,4 кВ принимаемая в соответствии с РД 34.20.185-94 – 0,02 </w:t>
      </w:r>
      <w:proofErr w:type="spellStart"/>
      <w:r>
        <w:rPr>
          <w:rFonts w:ascii="Times New Roman" w:hAnsi="Times New Roman"/>
          <w:sz w:val="24"/>
          <w:szCs w:val="24"/>
        </w:rPr>
        <w:t>квт</w:t>
      </w:r>
      <w:proofErr w:type="spellEnd"/>
      <w:r>
        <w:rPr>
          <w:rFonts w:ascii="Times New Roman" w:hAnsi="Times New Roman"/>
          <w:sz w:val="24"/>
          <w:szCs w:val="24"/>
        </w:rPr>
        <w:t>/место при коэффициенте мощности 0,92 ВТ/м</w:t>
      </w:r>
      <w:proofErr w:type="gramStart"/>
      <w:r>
        <w:rPr>
          <w:rFonts w:ascii="Times New Roman" w:hAnsi="Times New Roman"/>
          <w:sz w:val="24"/>
          <w:szCs w:val="24"/>
          <w:vertAlign w:val="superscript"/>
        </w:rPr>
        <w:t>2</w:t>
      </w:r>
      <w:proofErr w:type="gramEnd"/>
      <w:r>
        <w:rPr>
          <w:rFonts w:ascii="Times New Roman" w:hAnsi="Times New Roman"/>
          <w:sz w:val="24"/>
          <w:szCs w:val="24"/>
        </w:rPr>
        <w:t>;</w:t>
      </w:r>
    </w:p>
    <w:p w:rsidR="00A46B16" w:rsidRDefault="00A46B16" w:rsidP="00A46B16">
      <w:pPr>
        <w:spacing w:after="0" w:line="360" w:lineRule="auto"/>
        <w:ind w:firstLine="708"/>
        <w:jc w:val="both"/>
        <w:rPr>
          <w:rFonts w:ascii="Times New Roman" w:hAnsi="Times New Roman"/>
          <w:sz w:val="24"/>
          <w:szCs w:val="24"/>
        </w:rPr>
      </w:pPr>
      <w:r>
        <w:rPr>
          <w:rFonts w:ascii="Times New Roman" w:hAnsi="Times New Roman"/>
          <w:sz w:val="24"/>
          <w:szCs w:val="24"/>
        </w:rPr>
        <w:t>Укрупненный расчет планируемого освещения на вновь осваиваемых территориях населенного пункта, в зоне комплексной жилой, общественно-деловой застройки, при организации парковой зоны, составит:</w:t>
      </w:r>
    </w:p>
    <w:p w:rsidR="00A46B16" w:rsidRDefault="00A46B16" w:rsidP="00A46B16">
      <w:pPr>
        <w:spacing w:line="360" w:lineRule="auto"/>
        <w:ind w:firstLine="708"/>
        <w:jc w:val="both"/>
        <w:rPr>
          <w:rFonts w:ascii="Times New Roman" w:hAnsi="Times New Roman"/>
          <w:sz w:val="24"/>
          <w:szCs w:val="24"/>
        </w:rPr>
      </w:pPr>
      <w:r>
        <w:rPr>
          <w:rFonts w:ascii="Times New Roman" w:hAnsi="Times New Roman"/>
          <w:sz w:val="24"/>
          <w:szCs w:val="24"/>
        </w:rPr>
        <w:lastRenderedPageBreak/>
        <w:t>Проектом предусматривается организация уличного освещения улицы им</w:t>
      </w:r>
      <w:proofErr w:type="gramStart"/>
      <w:r>
        <w:rPr>
          <w:rFonts w:ascii="Times New Roman" w:hAnsi="Times New Roman"/>
          <w:sz w:val="24"/>
          <w:szCs w:val="24"/>
        </w:rPr>
        <w:t>.Г</w:t>
      </w:r>
      <w:proofErr w:type="gramEnd"/>
      <w:r>
        <w:rPr>
          <w:rFonts w:ascii="Times New Roman" w:hAnsi="Times New Roman"/>
          <w:sz w:val="24"/>
          <w:szCs w:val="24"/>
        </w:rPr>
        <w:t xml:space="preserve">руздева, протяженность которой 1880м. При условии размещения столбов освещения на расстоянии </w:t>
      </w:r>
      <w:smartTag w:uri="urn:schemas-microsoft-com:office:smarttags" w:element="metricconverter">
        <w:smartTagPr>
          <w:attr w:name="ProductID" w:val="40 м"/>
        </w:smartTagPr>
        <w:r>
          <w:rPr>
            <w:rFonts w:ascii="Times New Roman" w:hAnsi="Times New Roman"/>
            <w:sz w:val="24"/>
            <w:szCs w:val="24"/>
          </w:rPr>
          <w:t>40 м</w:t>
        </w:r>
      </w:smartTag>
      <w:r>
        <w:rPr>
          <w:rFonts w:ascii="Times New Roman" w:hAnsi="Times New Roman"/>
          <w:sz w:val="24"/>
          <w:szCs w:val="24"/>
        </w:rPr>
        <w:t xml:space="preserve"> между собой, количество опор освещения составит –47 шт. Норма средней освещенности проезжей части вновь строящихся улиц принята 2 лк, в зависимости от ширины (10м) проезжей части принимается одностороннее расположение светильников. Светильник приняты РКУ01-250 с индивидуальной компенсацией реактивной мощности. Опоры устанавливаются на тротуарах и газонах на расстоянии </w:t>
      </w:r>
      <w:smartTag w:uri="urn:schemas-microsoft-com:office:smarttags" w:element="metricconverter">
        <w:smartTagPr>
          <w:attr w:name="ProductID" w:val="3 м"/>
        </w:smartTagPr>
        <w:r>
          <w:rPr>
            <w:rFonts w:ascii="Times New Roman" w:hAnsi="Times New Roman"/>
            <w:sz w:val="24"/>
            <w:szCs w:val="24"/>
          </w:rPr>
          <w:t>3 м</w:t>
        </w:r>
      </w:smartTag>
      <w:r>
        <w:rPr>
          <w:rFonts w:ascii="Times New Roman" w:hAnsi="Times New Roman"/>
          <w:sz w:val="24"/>
          <w:szCs w:val="24"/>
        </w:rPr>
        <w:t xml:space="preserve"> от бортового камня. Шаг опор принят </w:t>
      </w:r>
      <w:smartTag w:uri="urn:schemas-microsoft-com:office:smarttags" w:element="metricconverter">
        <w:smartTagPr>
          <w:attr w:name="ProductID" w:val="40 м"/>
        </w:smartTagPr>
        <w:r>
          <w:rPr>
            <w:rFonts w:ascii="Times New Roman" w:hAnsi="Times New Roman"/>
            <w:sz w:val="24"/>
            <w:szCs w:val="24"/>
          </w:rPr>
          <w:t>40 м</w:t>
        </w:r>
      </w:smartTag>
      <w:r>
        <w:rPr>
          <w:rFonts w:ascii="Times New Roman" w:hAnsi="Times New Roman"/>
          <w:sz w:val="24"/>
          <w:szCs w:val="24"/>
        </w:rPr>
        <w:t xml:space="preserve">. Опоры для светильников с лампами ДРЛ приняты железобетонного или деревянного исполнения высотой </w:t>
      </w:r>
      <w:smartTag w:uri="urn:schemas-microsoft-com:office:smarttags" w:element="metricconverter">
        <w:smartTagPr>
          <w:attr w:name="ProductID" w:val="11 м"/>
        </w:smartTagPr>
        <w:r>
          <w:rPr>
            <w:rFonts w:ascii="Times New Roman" w:hAnsi="Times New Roman"/>
            <w:sz w:val="24"/>
            <w:szCs w:val="24"/>
          </w:rPr>
          <w:t>11 м</w:t>
        </w:r>
      </w:smartTag>
      <w:r>
        <w:rPr>
          <w:rFonts w:ascii="Times New Roman" w:hAnsi="Times New Roman"/>
          <w:sz w:val="24"/>
          <w:szCs w:val="24"/>
        </w:rPr>
        <w:t>. Напряжение сети 380/220 В. Управление наружным освещением дистанционное.</w:t>
      </w:r>
    </w:p>
    <w:p w:rsidR="00A46B16" w:rsidRDefault="00A46B16" w:rsidP="00A46B16">
      <w:pPr>
        <w:jc w:val="both"/>
        <w:rPr>
          <w:rFonts w:ascii="Times New Roman" w:hAnsi="Times New Roman"/>
          <w:sz w:val="24"/>
          <w:szCs w:val="24"/>
        </w:rPr>
      </w:pPr>
      <w:proofErr w:type="spellStart"/>
      <w:r>
        <w:rPr>
          <w:rFonts w:ascii="Times New Roman" w:hAnsi="Times New Roman"/>
          <w:sz w:val="24"/>
          <w:szCs w:val="24"/>
        </w:rPr>
        <w:t>Р</w:t>
      </w:r>
      <w:r>
        <w:rPr>
          <w:rFonts w:ascii="Times New Roman" w:hAnsi="Times New Roman"/>
          <w:sz w:val="24"/>
          <w:szCs w:val="24"/>
          <w:vertAlign w:val="subscript"/>
        </w:rPr>
        <w:t>ул</w:t>
      </w:r>
      <w:r>
        <w:rPr>
          <w:rFonts w:ascii="Times New Roman" w:hAnsi="Times New Roman"/>
          <w:sz w:val="24"/>
          <w:szCs w:val="24"/>
        </w:rPr>
        <w:t>=</w:t>
      </w:r>
      <w:proofErr w:type="spellEnd"/>
      <w:r>
        <w:rPr>
          <w:rFonts w:ascii="Times New Roman" w:hAnsi="Times New Roman"/>
          <w:sz w:val="24"/>
          <w:szCs w:val="24"/>
        </w:rPr>
        <w:t xml:space="preserve"> </w:t>
      </w:r>
      <w:r w:rsidRPr="00A8443F">
        <w:rPr>
          <w:rFonts w:ascii="Times New Roman" w:hAnsi="Times New Roman"/>
          <w:position w:val="-66"/>
          <w:sz w:val="24"/>
          <w:szCs w:val="24"/>
        </w:rPr>
        <w:object w:dxaOrig="2500" w:dyaOrig="1040">
          <v:shape id="_x0000_i1029" type="#_x0000_t75" style="width:125.25pt;height:51.75pt" o:ole="">
            <v:imagedata r:id="rId13" o:title=""/>
          </v:shape>
          <o:OLEObject Type="Embed" ProgID="Equation.3" ShapeID="_x0000_i1029" DrawAspect="Content" ObjectID="_1448713413" r:id="rId14"/>
        </w:object>
      </w:r>
      <w:r>
        <w:rPr>
          <w:rFonts w:ascii="Times New Roman" w:hAnsi="Times New Roman"/>
          <w:sz w:val="24"/>
          <w:szCs w:val="24"/>
        </w:rPr>
        <w:t>= 26,85кВА</w:t>
      </w:r>
    </w:p>
    <w:p w:rsidR="00A46B16" w:rsidRDefault="00A46B16" w:rsidP="00A46B16">
      <w:pPr>
        <w:jc w:val="both"/>
        <w:rPr>
          <w:rFonts w:ascii="Times New Roman" w:hAnsi="Times New Roman"/>
          <w:sz w:val="24"/>
          <w:szCs w:val="24"/>
        </w:rPr>
      </w:pPr>
      <w:r>
        <w:rPr>
          <w:rFonts w:ascii="Times New Roman" w:hAnsi="Times New Roman"/>
          <w:sz w:val="24"/>
          <w:szCs w:val="24"/>
        </w:rPr>
        <w:t xml:space="preserve">где </w:t>
      </w:r>
      <w:proofErr w:type="gramStart"/>
      <w:r>
        <w:rPr>
          <w:rFonts w:ascii="Times New Roman" w:hAnsi="Times New Roman"/>
          <w:sz w:val="24"/>
          <w:szCs w:val="24"/>
        </w:rPr>
        <w:t>Р-</w:t>
      </w:r>
      <w:proofErr w:type="gramEnd"/>
      <w:r>
        <w:rPr>
          <w:rFonts w:ascii="Times New Roman" w:hAnsi="Times New Roman"/>
          <w:sz w:val="24"/>
          <w:szCs w:val="24"/>
        </w:rPr>
        <w:t xml:space="preserve"> мощность светильника освещения марки ДРЛ, (Вт)</w:t>
      </w:r>
    </w:p>
    <w:p w:rsidR="00A46B16" w:rsidRDefault="00A46B16" w:rsidP="00A46B16">
      <w:pPr>
        <w:spacing w:after="0" w:line="360" w:lineRule="auto"/>
        <w:ind w:firstLine="708"/>
        <w:jc w:val="both"/>
        <w:rPr>
          <w:rFonts w:ascii="Times New Roman" w:hAnsi="Times New Roman"/>
          <w:sz w:val="24"/>
          <w:szCs w:val="24"/>
        </w:rPr>
      </w:pPr>
      <w:proofErr w:type="spellStart"/>
      <w:proofErr w:type="gramStart"/>
      <w:r>
        <w:rPr>
          <w:rFonts w:ascii="Times New Roman" w:hAnsi="Times New Roman"/>
          <w:sz w:val="24"/>
          <w:szCs w:val="24"/>
          <w:lang w:val="en-US"/>
        </w:rPr>
        <w:t>Nc</w:t>
      </w:r>
      <w:proofErr w:type="spellEnd"/>
      <w:proofErr w:type="gramEnd"/>
      <w:r>
        <w:rPr>
          <w:rFonts w:ascii="Times New Roman" w:hAnsi="Times New Roman"/>
          <w:sz w:val="24"/>
          <w:szCs w:val="24"/>
        </w:rPr>
        <w:t xml:space="preserve"> – количество столбов (опор) освещения</w:t>
      </w:r>
    </w:p>
    <w:p w:rsidR="00A46B16" w:rsidRDefault="00A46B16" w:rsidP="00A46B16">
      <w:pPr>
        <w:spacing w:after="0" w:line="360" w:lineRule="auto"/>
        <w:ind w:firstLine="708"/>
        <w:jc w:val="both"/>
        <w:rPr>
          <w:rFonts w:ascii="Times New Roman" w:hAnsi="Times New Roman"/>
          <w:sz w:val="24"/>
          <w:szCs w:val="24"/>
        </w:rPr>
      </w:pPr>
      <w:proofErr w:type="gramStart"/>
      <w:r>
        <w:rPr>
          <w:rFonts w:ascii="Times New Roman" w:hAnsi="Times New Roman"/>
          <w:sz w:val="24"/>
          <w:szCs w:val="24"/>
        </w:rPr>
        <w:t>Таким образом, совокупная расчетная удельная нагрузка к понижающим подстанциям нового строительства (н.п.</w:t>
      </w:r>
      <w:proofErr w:type="gramEnd"/>
      <w:r>
        <w:rPr>
          <w:rFonts w:ascii="Times New Roman" w:hAnsi="Times New Roman"/>
          <w:sz w:val="24"/>
          <w:szCs w:val="24"/>
        </w:rPr>
        <w:t xml:space="preserve"> </w:t>
      </w:r>
      <w:proofErr w:type="gramStart"/>
      <w:r>
        <w:rPr>
          <w:rFonts w:ascii="Times New Roman" w:hAnsi="Times New Roman"/>
          <w:sz w:val="24"/>
          <w:szCs w:val="24"/>
        </w:rPr>
        <w:t xml:space="preserve">Кайластуй) составит: 104,061 </w:t>
      </w:r>
      <w:proofErr w:type="spellStart"/>
      <w:r>
        <w:rPr>
          <w:rFonts w:ascii="Times New Roman" w:hAnsi="Times New Roman"/>
          <w:sz w:val="24"/>
          <w:szCs w:val="24"/>
        </w:rPr>
        <w:t>кВА</w:t>
      </w:r>
      <w:proofErr w:type="spellEnd"/>
      <w:r>
        <w:rPr>
          <w:rFonts w:ascii="Times New Roman" w:hAnsi="Times New Roman"/>
          <w:sz w:val="24"/>
          <w:szCs w:val="24"/>
        </w:rPr>
        <w:t>.</w:t>
      </w:r>
      <w:proofErr w:type="gramEnd"/>
    </w:p>
    <w:p w:rsidR="00A46B16" w:rsidRDefault="00A46B16" w:rsidP="00A46B16">
      <w:pPr>
        <w:spacing w:after="0" w:line="360" w:lineRule="auto"/>
        <w:ind w:firstLine="708"/>
        <w:jc w:val="both"/>
        <w:rPr>
          <w:rFonts w:ascii="Times New Roman" w:hAnsi="Times New Roman"/>
          <w:sz w:val="24"/>
          <w:szCs w:val="24"/>
        </w:rPr>
      </w:pPr>
      <w:r>
        <w:rPr>
          <w:rFonts w:ascii="Times New Roman" w:hAnsi="Times New Roman"/>
          <w:sz w:val="24"/>
          <w:szCs w:val="24"/>
        </w:rPr>
        <w:t>По мере освоения территории (реконструкции) вновь создаваемые объекты, располагаемые в зоне действия существующих трансформаторных подстанций, могут быть подключены к ним, за счет наличия у них свободных мощностей</w:t>
      </w:r>
      <w:r>
        <w:rPr>
          <w:rFonts w:ascii="Arial" w:hAnsi="Arial" w:cs="Arial"/>
          <w:sz w:val="24"/>
          <w:szCs w:val="24"/>
        </w:rPr>
        <w:t xml:space="preserve">. </w:t>
      </w:r>
      <w:r>
        <w:rPr>
          <w:rFonts w:ascii="Times New Roman" w:hAnsi="Times New Roman"/>
          <w:sz w:val="24"/>
          <w:szCs w:val="24"/>
        </w:rPr>
        <w:t>Согласно представленным расчетам и с учетом пиковой нагрузки планируемого потребления электроэнергии, проектом не предусматривается строительство ТП. Для предприятий и объектов коммунально-складского назначения, после представления проекта на объекты капитального строительства в этих функциональных зонах, возможно, будет рассчитать нагрузки на объекты электроэнергетики. Возможно, в этих зонах предусмотреть строительство отдельных ТП. Местоположение ТП и электросетей уточняется проектом планировки на планируемую к освоению территорию.</w:t>
      </w:r>
    </w:p>
    <w:p w:rsidR="00A46B16" w:rsidRDefault="00A46B16" w:rsidP="00A46B16">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bCs/>
          <w:sz w:val="24"/>
          <w:szCs w:val="24"/>
        </w:rPr>
        <w:t>К-2.</w:t>
      </w:r>
      <w:r>
        <w:rPr>
          <w:rFonts w:ascii="Times New Roman" w:hAnsi="Times New Roman"/>
          <w:bCs/>
          <w:sz w:val="24"/>
          <w:szCs w:val="24"/>
        </w:rPr>
        <w:t xml:space="preserve">По проекту генерального плана предусматривается строительство одноэтажной жилой застройки. Предполагается, что отопление  одноэтажной жилой застройки – печное.  </w:t>
      </w:r>
      <w:r>
        <w:rPr>
          <w:rFonts w:ascii="Times New Roman" w:hAnsi="Times New Roman"/>
          <w:sz w:val="24"/>
          <w:szCs w:val="24"/>
        </w:rPr>
        <w:t xml:space="preserve">Расчет тепла на отопление и горячее водоснабжение, планируемых к строительству предприятий и объектов коммунально-складского назначения, возможно, будет рассчитать  после представления проекта на объекты капитального строительства в этих функциональных зонах. При создании биоэнергетического </w:t>
      </w:r>
      <w:proofErr w:type="spellStart"/>
      <w:r>
        <w:rPr>
          <w:rFonts w:ascii="Times New Roman" w:hAnsi="Times New Roman"/>
          <w:sz w:val="24"/>
          <w:szCs w:val="24"/>
        </w:rPr>
        <w:t>микрокластера</w:t>
      </w:r>
      <w:proofErr w:type="spellEnd"/>
      <w:r>
        <w:rPr>
          <w:rFonts w:ascii="Times New Roman" w:hAnsi="Times New Roman"/>
          <w:sz w:val="24"/>
          <w:szCs w:val="24"/>
        </w:rPr>
        <w:t xml:space="preserve"> имеется возможность использовать отходы в виде биоэнергетического топлива.</w:t>
      </w:r>
    </w:p>
    <w:p w:rsidR="00A46B16" w:rsidRDefault="00A46B16" w:rsidP="00A46B16">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lastRenderedPageBreak/>
        <w:tab/>
      </w:r>
      <w:r>
        <w:rPr>
          <w:rFonts w:ascii="Times New Roman" w:hAnsi="Times New Roman"/>
          <w:b/>
          <w:bCs/>
          <w:sz w:val="24"/>
          <w:szCs w:val="24"/>
        </w:rPr>
        <w:t>К-3.</w:t>
      </w:r>
      <w:r>
        <w:rPr>
          <w:rFonts w:ascii="Times New Roman" w:hAnsi="Times New Roman"/>
          <w:bCs/>
          <w:sz w:val="24"/>
          <w:szCs w:val="24"/>
        </w:rPr>
        <w:t xml:space="preserve">Нормы хозяйственно-питьевого водоснабжения для населенного пункта приняты по </w:t>
      </w:r>
      <w:proofErr w:type="spellStart"/>
      <w:r>
        <w:rPr>
          <w:rFonts w:ascii="Times New Roman" w:hAnsi="Times New Roman"/>
          <w:bCs/>
          <w:sz w:val="24"/>
          <w:szCs w:val="24"/>
        </w:rPr>
        <w:t>СНиП</w:t>
      </w:r>
      <w:proofErr w:type="spellEnd"/>
      <w:r>
        <w:rPr>
          <w:rFonts w:ascii="Times New Roman" w:hAnsi="Times New Roman"/>
          <w:bCs/>
          <w:sz w:val="24"/>
          <w:szCs w:val="24"/>
        </w:rPr>
        <w:t xml:space="preserve"> </w:t>
      </w:r>
      <w:r>
        <w:rPr>
          <w:rFonts w:ascii="Times New Roman" w:hAnsi="Times New Roman"/>
          <w:bCs/>
          <w:sz w:val="24"/>
          <w:szCs w:val="24"/>
          <w:lang w:val="en-US"/>
        </w:rPr>
        <w:t>II</w:t>
      </w:r>
      <w:r>
        <w:rPr>
          <w:rFonts w:ascii="Times New Roman" w:hAnsi="Times New Roman"/>
          <w:bCs/>
          <w:sz w:val="24"/>
          <w:szCs w:val="24"/>
        </w:rPr>
        <w:t>- 31-74. Расходы воды по укрупненным нормам водопотребления для объектов расположенных в функциональной зоне Ж4  приняты 90 л/</w:t>
      </w:r>
      <w:proofErr w:type="spellStart"/>
      <w:r>
        <w:rPr>
          <w:rFonts w:ascii="Times New Roman" w:hAnsi="Times New Roman"/>
          <w:bCs/>
          <w:sz w:val="24"/>
          <w:szCs w:val="24"/>
        </w:rPr>
        <w:t>сут</w:t>
      </w:r>
      <w:proofErr w:type="spellEnd"/>
      <w:r>
        <w:rPr>
          <w:rFonts w:ascii="Times New Roman" w:hAnsi="Times New Roman"/>
          <w:bCs/>
          <w:sz w:val="24"/>
          <w:szCs w:val="24"/>
        </w:rPr>
        <w:t xml:space="preserve"> с коэффициентом часовой неравномерности 1,4; для объектов функциональной зоны</w:t>
      </w:r>
      <w:proofErr w:type="gramStart"/>
      <w:r>
        <w:rPr>
          <w:rFonts w:ascii="Times New Roman" w:hAnsi="Times New Roman"/>
          <w:bCs/>
          <w:sz w:val="24"/>
          <w:szCs w:val="24"/>
        </w:rPr>
        <w:t xml:space="preserve"> О</w:t>
      </w:r>
      <w:proofErr w:type="gramEnd"/>
      <w:r>
        <w:rPr>
          <w:rFonts w:ascii="Times New Roman" w:hAnsi="Times New Roman"/>
          <w:bCs/>
          <w:sz w:val="24"/>
          <w:szCs w:val="24"/>
        </w:rPr>
        <w:t xml:space="preserve">   – 130 л/</w:t>
      </w:r>
      <w:proofErr w:type="spellStart"/>
      <w:r>
        <w:rPr>
          <w:rFonts w:ascii="Times New Roman" w:hAnsi="Times New Roman"/>
          <w:bCs/>
          <w:sz w:val="24"/>
          <w:szCs w:val="24"/>
        </w:rPr>
        <w:t>сут</w:t>
      </w:r>
      <w:proofErr w:type="spellEnd"/>
      <w:r>
        <w:rPr>
          <w:rFonts w:ascii="Times New Roman" w:hAnsi="Times New Roman"/>
          <w:bCs/>
          <w:sz w:val="24"/>
          <w:szCs w:val="24"/>
        </w:rPr>
        <w:t xml:space="preserve"> на 1 человека; расход воды на поливку улиц 1,5 л/м</w:t>
      </w:r>
      <w:r>
        <w:rPr>
          <w:rFonts w:ascii="Times New Roman" w:hAnsi="Times New Roman"/>
          <w:bCs/>
          <w:sz w:val="24"/>
          <w:szCs w:val="24"/>
          <w:vertAlign w:val="superscript"/>
        </w:rPr>
        <w:t>2</w:t>
      </w:r>
      <w:r>
        <w:rPr>
          <w:rFonts w:ascii="Times New Roman" w:hAnsi="Times New Roman"/>
          <w:bCs/>
          <w:sz w:val="24"/>
          <w:szCs w:val="24"/>
        </w:rPr>
        <w:t>, на поливку зеленых насаждений – 2,5 л/м</w:t>
      </w:r>
      <w:r>
        <w:rPr>
          <w:rFonts w:ascii="Times New Roman" w:hAnsi="Times New Roman"/>
          <w:bCs/>
          <w:sz w:val="24"/>
          <w:szCs w:val="24"/>
          <w:vertAlign w:val="superscript"/>
        </w:rPr>
        <w:t>2</w:t>
      </w:r>
      <w:r>
        <w:rPr>
          <w:rFonts w:ascii="Times New Roman" w:hAnsi="Times New Roman"/>
          <w:bCs/>
          <w:sz w:val="24"/>
          <w:szCs w:val="24"/>
        </w:rPr>
        <w:t xml:space="preserve">. </w:t>
      </w:r>
      <w:proofErr w:type="gramStart"/>
      <w:r>
        <w:rPr>
          <w:rFonts w:ascii="Times New Roman" w:hAnsi="Times New Roman"/>
          <w:bCs/>
          <w:sz w:val="24"/>
          <w:szCs w:val="24"/>
        </w:rPr>
        <w:t xml:space="preserve">Нормы расхода воды на тушение пожара приняты в соответствии </w:t>
      </w:r>
      <w:proofErr w:type="spellStart"/>
      <w:r>
        <w:rPr>
          <w:rFonts w:ascii="Times New Roman" w:hAnsi="Times New Roman"/>
          <w:bCs/>
          <w:sz w:val="24"/>
          <w:szCs w:val="24"/>
        </w:rPr>
        <w:t>СНиП</w:t>
      </w:r>
      <w:proofErr w:type="spellEnd"/>
      <w:r w:rsidR="000B179D">
        <w:rPr>
          <w:rFonts w:ascii="Times New Roman" w:hAnsi="Times New Roman"/>
          <w:sz w:val="24"/>
          <w:szCs w:val="24"/>
        </w:rPr>
        <w:fldChar w:fldCharType="begin"/>
      </w:r>
      <w:r>
        <w:rPr>
          <w:rFonts w:ascii="Times New Roman" w:hAnsi="Times New Roman"/>
          <w:sz w:val="24"/>
          <w:szCs w:val="24"/>
        </w:rPr>
        <w:instrText xml:space="preserve"> HYPERLINK "http://www.docload.ru/Basesdoc/1/1910/index.htm" \o "Общественные здания и сооружения" </w:instrText>
      </w:r>
      <w:r w:rsidR="000B179D">
        <w:rPr>
          <w:rFonts w:ascii="Times New Roman" w:hAnsi="Times New Roman"/>
          <w:sz w:val="24"/>
          <w:szCs w:val="24"/>
        </w:rPr>
        <w:fldChar w:fldCharType="separate"/>
      </w:r>
      <w:r>
        <w:rPr>
          <w:rStyle w:val="a7"/>
          <w:rFonts w:ascii="Times New Roman" w:hAnsi="Times New Roman"/>
          <w:color w:val="auto"/>
          <w:sz w:val="24"/>
          <w:szCs w:val="24"/>
          <w:u w:val="none"/>
        </w:rPr>
        <w:t xml:space="preserve"> 2.08.02-89</w:t>
      </w:r>
      <w:r w:rsidR="000B179D">
        <w:rPr>
          <w:rFonts w:ascii="Times New Roman" w:hAnsi="Times New Roman"/>
          <w:sz w:val="24"/>
          <w:szCs w:val="24"/>
        </w:rPr>
        <w:fldChar w:fldCharType="end"/>
      </w:r>
      <w:r>
        <w:rPr>
          <w:rFonts w:ascii="Times New Roman" w:hAnsi="Times New Roman"/>
          <w:sz w:val="24"/>
          <w:szCs w:val="24"/>
        </w:rPr>
        <w:t xml:space="preserve"> для жилых зданий 1,5 л/с при наличии пожарных стволов, рукавов и другого оборудования диметром </w:t>
      </w:r>
      <w:smartTag w:uri="urn:schemas-microsoft-com:office:smarttags" w:element="metricconverter">
        <w:smartTagPr>
          <w:attr w:name="ProductID" w:val="38 мм"/>
        </w:smartTagPr>
        <w:r>
          <w:rPr>
            <w:rFonts w:ascii="Times New Roman" w:hAnsi="Times New Roman"/>
            <w:sz w:val="24"/>
            <w:szCs w:val="24"/>
          </w:rPr>
          <w:t>38 мм</w:t>
        </w:r>
      </w:smartTag>
      <w:r>
        <w:rPr>
          <w:rFonts w:ascii="Times New Roman" w:hAnsi="Times New Roman"/>
          <w:sz w:val="24"/>
          <w:szCs w:val="24"/>
        </w:rPr>
        <w:t>., для административно-бытовых зданий- 2,5 л/с., для производственных – в зависимости от степени огнестойкости здания, категории зданий по пожарной опасности.</w:t>
      </w:r>
      <w:proofErr w:type="gramEnd"/>
    </w:p>
    <w:p w:rsidR="00A46B16" w:rsidRDefault="00A46B16" w:rsidP="00A46B16">
      <w:pPr>
        <w:spacing w:after="0" w:line="360" w:lineRule="auto"/>
        <w:ind w:firstLine="709"/>
        <w:jc w:val="both"/>
        <w:rPr>
          <w:rFonts w:ascii="Times New Roman" w:hAnsi="Times New Roman"/>
          <w:sz w:val="24"/>
          <w:szCs w:val="24"/>
        </w:rPr>
      </w:pPr>
      <w:r>
        <w:rPr>
          <w:rFonts w:ascii="Times New Roman" w:hAnsi="Times New Roman"/>
          <w:sz w:val="24"/>
          <w:szCs w:val="24"/>
        </w:rPr>
        <w:t>Принять расчетный расход воды на пожаротушение в населенном пункте - 20 л/</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том числе на внутреннее пожаротушение – 5 л/с, на наружное – 15 л/с. Диктующим сооружением для определения расчетного расхода воды на пожаротушение принято здание жилого дома.  Наружное пожаротушение предусмотреть от пожарных гидрантов, устанавливаемых на кольцевой водопроводной сети на расстоянии </w:t>
      </w:r>
      <w:smartTag w:uri="urn:schemas-microsoft-com:office:smarttags" w:element="metricconverter">
        <w:smartTagPr>
          <w:attr w:name="ProductID" w:val="150 м"/>
        </w:smartTagPr>
        <w:r>
          <w:rPr>
            <w:rFonts w:ascii="Times New Roman" w:hAnsi="Times New Roman"/>
            <w:sz w:val="24"/>
            <w:szCs w:val="24"/>
          </w:rPr>
          <w:t>150 м</w:t>
        </w:r>
      </w:smartTag>
      <w:r>
        <w:rPr>
          <w:rFonts w:ascii="Times New Roman" w:hAnsi="Times New Roman"/>
          <w:sz w:val="24"/>
          <w:szCs w:val="24"/>
        </w:rPr>
        <w:t xml:space="preserve"> друг от друга. Неприкосновенный противопожарный запас хранить в резервуарах чистой воды. Десятиминутный противопожарный запас воды - в контррезервуарах. Для регулирования подачи воды на вновь осваиваемую территорию, следует предусмотреть напорный резервуар объемом </w:t>
      </w:r>
      <w:smartTag w:uri="urn:schemas-microsoft-com:office:smarttags" w:element="metricconverter">
        <w:smartTagPr>
          <w:attr w:name="ProductID" w:val="3000 м3"/>
        </w:smartTagPr>
        <w:r>
          <w:rPr>
            <w:rFonts w:ascii="Times New Roman" w:hAnsi="Times New Roman"/>
            <w:sz w:val="24"/>
            <w:szCs w:val="24"/>
          </w:rPr>
          <w:t>3000 м</w:t>
        </w:r>
        <w:r>
          <w:rPr>
            <w:rFonts w:ascii="Times New Roman" w:hAnsi="Times New Roman"/>
            <w:sz w:val="24"/>
            <w:szCs w:val="24"/>
            <w:vertAlign w:val="superscript"/>
          </w:rPr>
          <w:t>3</w:t>
        </w:r>
      </w:smartTag>
      <w:r>
        <w:rPr>
          <w:rFonts w:ascii="Times New Roman" w:hAnsi="Times New Roman"/>
          <w:sz w:val="24"/>
          <w:szCs w:val="24"/>
        </w:rPr>
        <w:t xml:space="preserve">. В поселении имеется </w:t>
      </w:r>
      <w:proofErr w:type="gramStart"/>
      <w:r>
        <w:rPr>
          <w:rFonts w:ascii="Times New Roman" w:hAnsi="Times New Roman"/>
          <w:sz w:val="24"/>
          <w:szCs w:val="24"/>
        </w:rPr>
        <w:t>переносная</w:t>
      </w:r>
      <w:proofErr w:type="gramEnd"/>
      <w:r>
        <w:rPr>
          <w:rFonts w:ascii="Times New Roman" w:hAnsi="Times New Roman"/>
          <w:sz w:val="24"/>
          <w:szCs w:val="24"/>
        </w:rPr>
        <w:t xml:space="preserve"> пожарная </w:t>
      </w:r>
      <w:proofErr w:type="spellStart"/>
      <w:r>
        <w:rPr>
          <w:rFonts w:ascii="Times New Roman" w:hAnsi="Times New Roman"/>
          <w:sz w:val="24"/>
          <w:szCs w:val="24"/>
        </w:rPr>
        <w:t>мотопомпа</w:t>
      </w:r>
      <w:proofErr w:type="spellEnd"/>
      <w:r>
        <w:rPr>
          <w:rFonts w:ascii="Times New Roman" w:hAnsi="Times New Roman"/>
          <w:sz w:val="24"/>
          <w:szCs w:val="24"/>
        </w:rPr>
        <w:t>.</w:t>
      </w:r>
    </w:p>
    <w:p w:rsidR="00A46B16" w:rsidRDefault="00A46B16" w:rsidP="00A46B16">
      <w:pPr>
        <w:overflowPunct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b/>
          <w:sz w:val="24"/>
          <w:szCs w:val="24"/>
        </w:rPr>
        <w:t xml:space="preserve">К-4. </w:t>
      </w:r>
      <w:r>
        <w:rPr>
          <w:rFonts w:ascii="Times New Roman" w:hAnsi="Times New Roman"/>
          <w:sz w:val="24"/>
          <w:szCs w:val="24"/>
        </w:rPr>
        <w:t>На территории населенного пункта предусмотрены выгреба, организованы выгреба с фильтрацией.</w:t>
      </w:r>
      <w:r>
        <w:rPr>
          <w:rFonts w:ascii="Times New Roman" w:hAnsi="Times New Roman"/>
          <w:b/>
          <w:sz w:val="24"/>
          <w:szCs w:val="24"/>
        </w:rPr>
        <w:t xml:space="preserve"> </w:t>
      </w:r>
      <w:r>
        <w:rPr>
          <w:rFonts w:ascii="Times New Roman" w:hAnsi="Times New Roman"/>
          <w:sz w:val="24"/>
          <w:szCs w:val="24"/>
        </w:rPr>
        <w:t xml:space="preserve">На вновь осваиваемых территориях планируется строительство выгребов. </w:t>
      </w:r>
    </w:p>
    <w:p w:rsidR="00A46B16" w:rsidRDefault="00A46B16" w:rsidP="00A46B16">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sz w:val="24"/>
          <w:szCs w:val="24"/>
        </w:rPr>
        <w:t>Л. Основные стратегические направления и приоритеты развития систем специального обслуживания населения в сельском поселении.</w:t>
      </w:r>
    </w:p>
    <w:p w:rsidR="00A46B16" w:rsidRDefault="00A46B16" w:rsidP="00A46B16">
      <w:pPr>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Cs/>
          <w:sz w:val="24"/>
          <w:szCs w:val="24"/>
        </w:rPr>
        <w:t>Сельское поселение имеет сложившуюся систему специального обслуживания (система благоустройства, массового отдыха населения, мест захоронения и утилизации бытовых отходов).</w:t>
      </w:r>
    </w:p>
    <w:p w:rsidR="00A46B16" w:rsidRDefault="00A46B16" w:rsidP="00A46B16">
      <w:pPr>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Cs/>
          <w:sz w:val="24"/>
          <w:szCs w:val="24"/>
        </w:rPr>
        <w:t>Развитие систем специального обслуживания невозможно без ее расширения и усовершенствования. Для определения путей развития систем специального обслуживания следует определить основные стратегические направления и приоритеты ее развития.</w:t>
      </w:r>
    </w:p>
    <w:p w:rsidR="00A46B16" w:rsidRDefault="00A46B16" w:rsidP="00A46B16">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bCs/>
          <w:sz w:val="24"/>
          <w:szCs w:val="24"/>
        </w:rPr>
        <w:t>Л-1.</w:t>
      </w:r>
      <w:r>
        <w:rPr>
          <w:rFonts w:ascii="Times New Roman" w:hAnsi="Times New Roman"/>
          <w:bCs/>
          <w:sz w:val="24"/>
          <w:szCs w:val="24"/>
        </w:rPr>
        <w:t xml:space="preserve"> Населенный пункт расположен в степной зоне Забайкальского края. Сформирован природный каркас населенного пункта путем создания массивов и полос озелененных пространств. Озеленение на территории населенных пунктов представлено, в том числе и отдельными саженцами, палисадами у жилых домов. На территории </w:t>
      </w:r>
      <w:r>
        <w:rPr>
          <w:rFonts w:ascii="Times New Roman" w:hAnsi="Times New Roman"/>
          <w:bCs/>
          <w:sz w:val="24"/>
          <w:szCs w:val="24"/>
        </w:rPr>
        <w:lastRenderedPageBreak/>
        <w:t xml:space="preserve">существующей застройки в населенных пунктах планируется сформировать поселенческий парк отдыха, организовать строительство стадиона. При норме зеленых насаждений  в местах общего пользования </w:t>
      </w:r>
      <w:smartTag w:uri="urn:schemas-microsoft-com:office:smarttags" w:element="metricconverter">
        <w:smartTagPr>
          <w:attr w:name="ProductID" w:val="7 м2"/>
        </w:smartTagPr>
        <w:r>
          <w:rPr>
            <w:rFonts w:ascii="Times New Roman" w:hAnsi="Times New Roman"/>
            <w:bCs/>
            <w:sz w:val="24"/>
            <w:szCs w:val="24"/>
          </w:rPr>
          <w:t>7 м</w:t>
        </w:r>
        <w:proofErr w:type="gramStart"/>
        <w:r>
          <w:rPr>
            <w:rFonts w:ascii="Times New Roman" w:hAnsi="Times New Roman"/>
            <w:bCs/>
            <w:sz w:val="24"/>
            <w:szCs w:val="24"/>
            <w:vertAlign w:val="superscript"/>
          </w:rPr>
          <w:t>2</w:t>
        </w:r>
      </w:smartTag>
      <w:proofErr w:type="gramEnd"/>
      <w:r>
        <w:rPr>
          <w:rFonts w:ascii="Times New Roman" w:hAnsi="Times New Roman"/>
          <w:bCs/>
          <w:sz w:val="24"/>
          <w:szCs w:val="24"/>
        </w:rPr>
        <w:t xml:space="preserve"> на человека, общая площадь должна составить </w:t>
      </w:r>
      <w:smartTag w:uri="urn:schemas-microsoft-com:office:smarttags" w:element="metricconverter">
        <w:smartTagPr>
          <w:attr w:name="ProductID" w:val="0,69 га"/>
        </w:smartTagPr>
        <w:r>
          <w:rPr>
            <w:rFonts w:ascii="Times New Roman" w:hAnsi="Times New Roman"/>
            <w:bCs/>
            <w:sz w:val="24"/>
            <w:szCs w:val="24"/>
          </w:rPr>
          <w:t>0,69 га</w:t>
        </w:r>
      </w:smartTag>
      <w:r>
        <w:rPr>
          <w:rFonts w:ascii="Times New Roman" w:hAnsi="Times New Roman"/>
          <w:bCs/>
          <w:sz w:val="24"/>
          <w:szCs w:val="24"/>
        </w:rPr>
        <w:t xml:space="preserve"> по н.п. Кайластуй. По материалам генерального плана она составляет </w:t>
      </w:r>
      <w:smartTag w:uri="urn:schemas-microsoft-com:office:smarttags" w:element="metricconverter">
        <w:smartTagPr>
          <w:attr w:name="ProductID" w:val="20 га"/>
        </w:smartTagPr>
        <w:r>
          <w:rPr>
            <w:rFonts w:ascii="Times New Roman" w:hAnsi="Times New Roman"/>
            <w:bCs/>
            <w:sz w:val="24"/>
            <w:szCs w:val="24"/>
          </w:rPr>
          <w:t>20 га</w:t>
        </w:r>
      </w:smartTag>
      <w:r>
        <w:rPr>
          <w:rFonts w:ascii="Times New Roman" w:hAnsi="Times New Roman"/>
          <w:bCs/>
          <w:sz w:val="24"/>
          <w:szCs w:val="24"/>
        </w:rPr>
        <w:t>. Следовательно, нет необходимости в проведении мероприятий по озеленению территория общего пользования в местах существующей застройки, за исключением территорий, планируемых под освоение новыми объектами капитального строительства.</w:t>
      </w:r>
    </w:p>
    <w:p w:rsidR="00A46B16" w:rsidRDefault="00A46B16" w:rsidP="00A46B16">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bCs/>
          <w:sz w:val="24"/>
          <w:szCs w:val="24"/>
        </w:rPr>
        <w:t>Л-2.</w:t>
      </w:r>
      <w:r>
        <w:rPr>
          <w:rFonts w:ascii="Times New Roman" w:hAnsi="Times New Roman"/>
          <w:bCs/>
          <w:sz w:val="24"/>
          <w:szCs w:val="24"/>
        </w:rPr>
        <w:t xml:space="preserve">На территории поселения имеются кладбища совокупной площадью </w:t>
      </w:r>
      <w:smartTag w:uri="urn:schemas-microsoft-com:office:smarttags" w:element="metricconverter">
        <w:smartTagPr>
          <w:attr w:name="ProductID" w:val="3,0 га"/>
        </w:smartTagPr>
        <w:r>
          <w:rPr>
            <w:rFonts w:ascii="Times New Roman" w:hAnsi="Times New Roman"/>
            <w:bCs/>
            <w:sz w:val="24"/>
            <w:szCs w:val="24"/>
          </w:rPr>
          <w:t>3,0 га</w:t>
        </w:r>
      </w:smartTag>
      <w:r>
        <w:rPr>
          <w:rFonts w:ascii="Times New Roman" w:hAnsi="Times New Roman"/>
          <w:bCs/>
          <w:sz w:val="24"/>
          <w:szCs w:val="24"/>
        </w:rPr>
        <w:t>. Данные кладбища могут быть расширены на перспективу, хотя увеличение кладбищ не является сверхнормативным, поэтому нет необходимости в создании новых мест погребения.</w:t>
      </w:r>
    </w:p>
    <w:p w:rsidR="00A46B16" w:rsidRDefault="00A46B16" w:rsidP="00A46B16">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bCs/>
          <w:sz w:val="24"/>
          <w:szCs w:val="24"/>
        </w:rPr>
        <w:t>Л-3.</w:t>
      </w:r>
      <w:r>
        <w:rPr>
          <w:rFonts w:ascii="Times New Roman" w:hAnsi="Times New Roman"/>
          <w:bCs/>
          <w:sz w:val="24"/>
          <w:szCs w:val="24"/>
        </w:rPr>
        <w:t xml:space="preserve"> </w:t>
      </w:r>
      <w:r>
        <w:rPr>
          <w:rFonts w:ascii="Times New Roman" w:hAnsi="Times New Roman"/>
          <w:sz w:val="24"/>
          <w:szCs w:val="24"/>
        </w:rPr>
        <w:t xml:space="preserve">В настоящее время санитарной очисткой населенного пункта занимается поселковая администрация. </w:t>
      </w:r>
      <w:r>
        <w:rPr>
          <w:rFonts w:ascii="Times New Roman" w:hAnsi="Times New Roman"/>
          <w:bCs/>
          <w:sz w:val="24"/>
          <w:szCs w:val="24"/>
        </w:rPr>
        <w:t xml:space="preserve">Вывоз мусора с территории жилой и общественно-деловой застройки осуществляется спецтранспортом, либо </w:t>
      </w:r>
      <w:proofErr w:type="spellStart"/>
      <w:r>
        <w:rPr>
          <w:rFonts w:ascii="Times New Roman" w:hAnsi="Times New Roman"/>
          <w:bCs/>
          <w:sz w:val="24"/>
          <w:szCs w:val="24"/>
        </w:rPr>
        <w:t>самовывозом</w:t>
      </w:r>
      <w:proofErr w:type="spellEnd"/>
      <w:r>
        <w:rPr>
          <w:rFonts w:ascii="Times New Roman" w:hAnsi="Times New Roman"/>
          <w:bCs/>
          <w:sz w:val="24"/>
          <w:szCs w:val="24"/>
        </w:rPr>
        <w:t>, на свалку твердых бытовых отходов, который располагается в поселении, на нормативном удалении от селитебной застройки, за границами населенных пунктов. На территории поселения имеется скотомогильник.</w:t>
      </w:r>
    </w:p>
    <w:p w:rsidR="00A46B16" w:rsidRDefault="00A46B16" w:rsidP="00A46B16">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sz w:val="24"/>
          <w:szCs w:val="24"/>
        </w:rPr>
        <w:t>На основе указанных стратегических направлений определен перечень мероприятий по  развитию систем специального обслуживания населения в поселении</w:t>
      </w:r>
    </w:p>
    <w:p w:rsidR="00A46B16" w:rsidRDefault="00A46B16" w:rsidP="00A46B16">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sz w:val="24"/>
          <w:szCs w:val="24"/>
        </w:rPr>
        <w:t>М. Перечень мероприятий по   развитию систем специального обслуживания населения в поселении.</w:t>
      </w:r>
    </w:p>
    <w:p w:rsidR="00A46B16" w:rsidRDefault="00A46B16" w:rsidP="00A46B16">
      <w:pPr>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
          <w:bCs/>
          <w:sz w:val="24"/>
          <w:szCs w:val="24"/>
        </w:rPr>
        <w:t xml:space="preserve">М-1. </w:t>
      </w:r>
      <w:r>
        <w:rPr>
          <w:rFonts w:ascii="Times New Roman" w:hAnsi="Times New Roman"/>
          <w:bCs/>
          <w:sz w:val="24"/>
          <w:szCs w:val="24"/>
        </w:rPr>
        <w:t>Генеральным планом предусмотрено создание зоны активного отдыха населения. На планируемых к освоению территориях планируется: сформировать зону активного отдыха населения в виде парка-сквера, строительства детских и спортивных площадок, аттракционов; стадиона, создание озелененных пространств,  на площади 5га.</w:t>
      </w:r>
    </w:p>
    <w:p w:rsidR="00A46B16" w:rsidRDefault="00A46B16" w:rsidP="00A46B16">
      <w:pPr>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Cs/>
          <w:sz w:val="24"/>
          <w:szCs w:val="24"/>
        </w:rPr>
        <w:t>В процессе реконструкции и строительства улично-дорожной сети следует признать целесообразным мощение тротуаров бетонной плиткой, размещение в населенном пункте малых архитектурных форм, проведение мероприятий по совершенствованию художественного оформления населенного пункта.</w:t>
      </w:r>
    </w:p>
    <w:p w:rsidR="00A46B16" w:rsidRDefault="00A46B16" w:rsidP="00A46B16">
      <w:pPr>
        <w:spacing w:after="0" w:line="360" w:lineRule="auto"/>
        <w:ind w:firstLine="708"/>
        <w:jc w:val="both"/>
        <w:rPr>
          <w:rFonts w:ascii="Times New Roman" w:hAnsi="Times New Roman"/>
          <w:b/>
          <w:sz w:val="24"/>
          <w:szCs w:val="24"/>
        </w:rPr>
      </w:pPr>
      <w:r>
        <w:rPr>
          <w:rFonts w:ascii="Times New Roman" w:hAnsi="Times New Roman"/>
          <w:b/>
          <w:bCs/>
          <w:sz w:val="24"/>
          <w:szCs w:val="24"/>
        </w:rPr>
        <w:t>М-2.</w:t>
      </w:r>
      <w:r>
        <w:rPr>
          <w:rFonts w:ascii="Times New Roman" w:hAnsi="Times New Roman"/>
          <w:bCs/>
          <w:sz w:val="24"/>
          <w:szCs w:val="24"/>
        </w:rPr>
        <w:t xml:space="preserve"> Генеральным планом не предусмотрено увеличение площади кладбищ. Предусматриваются мероприятия по благоустройству кладбищ, для которого необходимо предусмотреть его планировку, организацию погребения в рядах и кварталах, с организацией доступа специального транспорта к местам погребения.</w:t>
      </w:r>
      <w:r>
        <w:rPr>
          <w:rFonts w:ascii="Times New Roman" w:hAnsi="Times New Roman"/>
          <w:b/>
          <w:sz w:val="24"/>
          <w:szCs w:val="24"/>
        </w:rPr>
        <w:t xml:space="preserve"> </w:t>
      </w:r>
    </w:p>
    <w:p w:rsidR="00A46B16" w:rsidRDefault="00A46B16" w:rsidP="00A46B16">
      <w:pPr>
        <w:spacing w:after="0" w:line="360" w:lineRule="auto"/>
        <w:ind w:firstLine="708"/>
        <w:jc w:val="both"/>
        <w:rPr>
          <w:rFonts w:ascii="Times New Roman" w:hAnsi="Times New Roman"/>
          <w:sz w:val="24"/>
          <w:szCs w:val="24"/>
        </w:rPr>
      </w:pPr>
      <w:r>
        <w:rPr>
          <w:rFonts w:ascii="Times New Roman" w:hAnsi="Times New Roman"/>
          <w:b/>
          <w:sz w:val="24"/>
          <w:szCs w:val="24"/>
        </w:rPr>
        <w:lastRenderedPageBreak/>
        <w:t>М-3.</w:t>
      </w:r>
      <w:r>
        <w:rPr>
          <w:rFonts w:ascii="Times New Roman" w:hAnsi="Times New Roman"/>
          <w:sz w:val="24"/>
          <w:szCs w:val="24"/>
        </w:rPr>
        <w:t xml:space="preserve"> Для отвода поверхностных вод (ливневых потоков) вдоль улиц организовать каналы по сбору поверхностных вод с последующей ее локализацией и очисткой, перед тем как сбрасывать в реку.</w:t>
      </w:r>
    </w:p>
    <w:p w:rsidR="00A46B16" w:rsidRDefault="00A46B16" w:rsidP="00A46B16">
      <w:pPr>
        <w:spacing w:after="0" w:line="360" w:lineRule="auto"/>
        <w:ind w:firstLine="709"/>
        <w:jc w:val="both"/>
        <w:rPr>
          <w:rFonts w:ascii="Times New Roman" w:hAnsi="Times New Roman"/>
          <w:color w:val="000000"/>
          <w:sz w:val="24"/>
          <w:szCs w:val="24"/>
        </w:rPr>
      </w:pPr>
      <w:r>
        <w:rPr>
          <w:rFonts w:ascii="Times New Roman" w:hAnsi="Times New Roman"/>
          <w:b/>
          <w:sz w:val="24"/>
          <w:szCs w:val="24"/>
        </w:rPr>
        <w:t>М-4.</w:t>
      </w:r>
      <w:r>
        <w:rPr>
          <w:rFonts w:ascii="Times New Roman" w:hAnsi="Times New Roman"/>
          <w:sz w:val="24"/>
          <w:szCs w:val="24"/>
        </w:rPr>
        <w:t xml:space="preserve"> Согласно существующим нормативам, территория населенного пункта Кайластуй должны быть защищена от паводков и степных пожаров. Проектом генерального плана предусматриваются мероприятия по обустройству берегов </w:t>
      </w:r>
      <w:r>
        <w:rPr>
          <w:rFonts w:ascii="Times New Roman" w:hAnsi="Times New Roman"/>
          <w:color w:val="000000"/>
          <w:sz w:val="24"/>
          <w:szCs w:val="24"/>
        </w:rPr>
        <w:t xml:space="preserve">реки в границах населенного пункта Кайластуй,  включая </w:t>
      </w:r>
      <w:proofErr w:type="spellStart"/>
      <w:r>
        <w:rPr>
          <w:rFonts w:ascii="Times New Roman" w:hAnsi="Times New Roman"/>
          <w:color w:val="000000"/>
          <w:sz w:val="24"/>
          <w:szCs w:val="24"/>
        </w:rPr>
        <w:t>берегоукрепление</w:t>
      </w:r>
      <w:proofErr w:type="spellEnd"/>
      <w:r>
        <w:rPr>
          <w:rFonts w:ascii="Times New Roman" w:hAnsi="Times New Roman"/>
          <w:color w:val="000000"/>
          <w:sz w:val="24"/>
          <w:szCs w:val="24"/>
        </w:rPr>
        <w:t xml:space="preserve">, расчистка и углубление дна. В пределах населенного пункта рекомендуется устройство откосной набережной с передней стенкой из железобетонного шпунта с монолитным ростверком. За шпунтовой стенкой устраивается (возможно) прогулочная асфальтовая дорожка.  По предварительным подсчетам, протяженность участка около </w:t>
      </w:r>
      <w:smartTag w:uri="urn:schemas-microsoft-com:office:smarttags" w:element="metricconverter">
        <w:smartTagPr>
          <w:attr w:name="ProductID" w:val="1,0 км"/>
        </w:smartTagPr>
        <w:r>
          <w:rPr>
            <w:rFonts w:ascii="Times New Roman" w:hAnsi="Times New Roman"/>
            <w:color w:val="000000"/>
            <w:sz w:val="24"/>
            <w:szCs w:val="24"/>
          </w:rPr>
          <w:t>1,0 км</w:t>
        </w:r>
      </w:smartTag>
      <w:r>
        <w:rPr>
          <w:rFonts w:ascii="Times New Roman" w:hAnsi="Times New Roman"/>
          <w:color w:val="000000"/>
          <w:sz w:val="24"/>
          <w:szCs w:val="24"/>
        </w:rPr>
        <w:t xml:space="preserve">, ширина гребня от 3,0 до </w:t>
      </w:r>
      <w:smartTag w:uri="urn:schemas-microsoft-com:office:smarttags" w:element="metricconverter">
        <w:smartTagPr>
          <w:attr w:name="ProductID" w:val="3,5 м"/>
        </w:smartTagPr>
        <w:r>
          <w:rPr>
            <w:rFonts w:ascii="Times New Roman" w:hAnsi="Times New Roman"/>
            <w:color w:val="000000"/>
            <w:sz w:val="24"/>
            <w:szCs w:val="24"/>
          </w:rPr>
          <w:t>3,5 м</w:t>
        </w:r>
      </w:smartTag>
      <w:r>
        <w:rPr>
          <w:rFonts w:ascii="Times New Roman" w:hAnsi="Times New Roman"/>
          <w:color w:val="000000"/>
          <w:sz w:val="24"/>
          <w:szCs w:val="24"/>
        </w:rPr>
        <w:t xml:space="preserve">, максимальная высота дамбы – </w:t>
      </w:r>
      <w:smartTag w:uri="urn:schemas-microsoft-com:office:smarttags" w:element="metricconverter">
        <w:smartTagPr>
          <w:attr w:name="ProductID" w:val="3,0 м"/>
        </w:smartTagPr>
        <w:r>
          <w:rPr>
            <w:rFonts w:ascii="Times New Roman" w:hAnsi="Times New Roman"/>
            <w:color w:val="000000"/>
            <w:sz w:val="24"/>
            <w:szCs w:val="24"/>
          </w:rPr>
          <w:t>3,0 м</w:t>
        </w:r>
      </w:smartTag>
      <w:r>
        <w:rPr>
          <w:rFonts w:ascii="Times New Roman" w:hAnsi="Times New Roman"/>
          <w:color w:val="000000"/>
          <w:sz w:val="24"/>
          <w:szCs w:val="24"/>
        </w:rPr>
        <w:t>. Проектом предусматривается проведение мероприятий по созданию минерализованных полос.</w:t>
      </w:r>
    </w:p>
    <w:p w:rsidR="00A46B16" w:rsidRDefault="00A46B16" w:rsidP="00A46B1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b/>
          <w:bCs/>
          <w:sz w:val="24"/>
          <w:szCs w:val="24"/>
        </w:rPr>
        <w:t>М-5.</w:t>
      </w:r>
      <w:r>
        <w:rPr>
          <w:rFonts w:ascii="Times New Roman" w:hAnsi="Times New Roman"/>
          <w:bCs/>
          <w:sz w:val="24"/>
          <w:szCs w:val="24"/>
        </w:rPr>
        <w:t xml:space="preserve"> </w:t>
      </w:r>
      <w:r>
        <w:rPr>
          <w:rFonts w:ascii="Times New Roman" w:hAnsi="Times New Roman"/>
          <w:sz w:val="24"/>
          <w:szCs w:val="24"/>
        </w:rPr>
        <w:t xml:space="preserve">В целях организации работы свалки твердых бытовых отходов и скотомогильника, в соответствии с требованиями установленными законодательством, необходима разработка проектов, в том числе и по  организации санитарно-защитной зоны на свалки и скотомогильник, располагающиеся в поселении. Проектом предусмотрена совокупная площадь территории свалки и скотомогильника – </w:t>
      </w:r>
      <w:smartTag w:uri="urn:schemas-microsoft-com:office:smarttags" w:element="metricconverter">
        <w:smartTagPr>
          <w:attr w:name="ProductID" w:val="3 га"/>
        </w:smartTagPr>
        <w:r>
          <w:rPr>
            <w:rFonts w:ascii="Times New Roman" w:hAnsi="Times New Roman"/>
            <w:sz w:val="24"/>
            <w:szCs w:val="24"/>
          </w:rPr>
          <w:t>3 га</w:t>
        </w:r>
      </w:smartTag>
      <w:r>
        <w:rPr>
          <w:rFonts w:ascii="Times New Roman" w:hAnsi="Times New Roman"/>
          <w:sz w:val="24"/>
          <w:szCs w:val="24"/>
        </w:rPr>
        <w:t>.</w:t>
      </w:r>
    </w:p>
    <w:p w:rsidR="00A46B16" w:rsidRDefault="00A46B16" w:rsidP="00A46B16">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bCs/>
          <w:sz w:val="24"/>
          <w:szCs w:val="24"/>
        </w:rPr>
        <w:t>1.2.2.</w:t>
      </w:r>
      <w:r>
        <w:rPr>
          <w:rFonts w:ascii="Times New Roman" w:hAnsi="Times New Roman"/>
          <w:b/>
          <w:sz w:val="24"/>
          <w:szCs w:val="24"/>
        </w:rPr>
        <w:t xml:space="preserve"> ХАРАКТЕРИСТИКИ ЗОН С ОСОБЫМИ УСЛОВИЯМИ ИСПОЛЬЗОВАНИЯ ТЕРРИТОРИЙ, ОБРАЗУЕМЫХ ПРИ РАЗМЕЩЕНИИ ОБЪЕКТОВ МЕСТНОГО ЗНАЧЕНИЯ</w:t>
      </w:r>
    </w:p>
    <w:p w:rsidR="00A46B16" w:rsidRDefault="00A46B16" w:rsidP="00A46B16">
      <w:pPr>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Cs/>
          <w:sz w:val="24"/>
          <w:szCs w:val="24"/>
        </w:rPr>
        <w:t>В данном генеральном плане зоны ограничений использования территорий в градостроительных целях устанавливаются на основе нормативных требований, а в тех случаях, когда имеются соответствующие проектные документы, на основе этих документов.</w:t>
      </w:r>
    </w:p>
    <w:p w:rsidR="00A46B16" w:rsidRDefault="00A46B16" w:rsidP="00A46B16">
      <w:pPr>
        <w:spacing w:after="0" w:line="360" w:lineRule="auto"/>
        <w:ind w:firstLine="708"/>
        <w:jc w:val="both"/>
        <w:rPr>
          <w:rFonts w:ascii="Times New Roman" w:hAnsi="Times New Roman"/>
          <w:sz w:val="24"/>
          <w:szCs w:val="24"/>
        </w:rPr>
      </w:pPr>
      <w:r>
        <w:rPr>
          <w:rFonts w:ascii="Times New Roman" w:hAnsi="Times New Roman"/>
          <w:sz w:val="24"/>
          <w:szCs w:val="24"/>
        </w:rPr>
        <w:t>Система зон с особыми условиями использования территории  включает санитарно-защитные зоны, зоны охраны воздушных линий электропередачи, придорожные полосы автодорог и др.</w:t>
      </w:r>
    </w:p>
    <w:p w:rsidR="00A46B16" w:rsidRDefault="00A46B16" w:rsidP="00A46B16">
      <w:pPr>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
          <w:bCs/>
          <w:sz w:val="24"/>
          <w:szCs w:val="24"/>
        </w:rPr>
        <w:t>На территории сельского поселения планируется строительство (</w:t>
      </w:r>
      <w:proofErr w:type="gramStart"/>
      <w:r>
        <w:rPr>
          <w:rFonts w:ascii="Times New Roman" w:hAnsi="Times New Roman"/>
          <w:b/>
          <w:bCs/>
          <w:sz w:val="24"/>
          <w:szCs w:val="24"/>
        </w:rPr>
        <w:t>см</w:t>
      </w:r>
      <w:proofErr w:type="gramEnd"/>
      <w:r>
        <w:rPr>
          <w:rFonts w:ascii="Times New Roman" w:hAnsi="Times New Roman"/>
          <w:b/>
          <w:bCs/>
          <w:sz w:val="24"/>
          <w:szCs w:val="24"/>
        </w:rPr>
        <w:t>. п.1.2.1) объектов, для которых в соответствии с законодательством устанавливаются зоны с особыми условиями использования территорий</w:t>
      </w:r>
      <w:r>
        <w:rPr>
          <w:rFonts w:ascii="Times New Roman" w:hAnsi="Times New Roman"/>
          <w:bCs/>
          <w:sz w:val="24"/>
          <w:szCs w:val="24"/>
        </w:rPr>
        <w:t>:</w:t>
      </w:r>
    </w:p>
    <w:p w:rsidR="00A46B16" w:rsidRDefault="00A46B16" w:rsidP="00A46B16">
      <w:pPr>
        <w:shd w:val="clear" w:color="auto" w:fill="FFFFFF"/>
        <w:autoSpaceDE w:val="0"/>
        <w:autoSpaceDN w:val="0"/>
        <w:adjustRightInd w:val="0"/>
        <w:spacing w:after="0" w:line="360" w:lineRule="auto"/>
        <w:ind w:firstLine="709"/>
        <w:jc w:val="both"/>
        <w:rPr>
          <w:rFonts w:ascii="Times New Roman" w:hAnsi="Times New Roman"/>
          <w:color w:val="000000"/>
          <w:sz w:val="24"/>
          <w:szCs w:val="24"/>
        </w:rPr>
      </w:pPr>
      <w:r>
        <w:rPr>
          <w:rFonts w:ascii="Times New Roman" w:hAnsi="Times New Roman"/>
          <w:b/>
          <w:bCs/>
          <w:sz w:val="24"/>
          <w:szCs w:val="24"/>
        </w:rPr>
        <w:t>Н.</w:t>
      </w:r>
      <w:r>
        <w:rPr>
          <w:rFonts w:ascii="Times New Roman" w:hAnsi="Times New Roman"/>
          <w:bCs/>
          <w:sz w:val="24"/>
          <w:szCs w:val="24"/>
        </w:rPr>
        <w:t xml:space="preserve"> </w:t>
      </w:r>
      <w:r>
        <w:rPr>
          <w:rFonts w:ascii="Times New Roman" w:hAnsi="Times New Roman"/>
          <w:color w:val="000000"/>
          <w:sz w:val="24"/>
          <w:szCs w:val="24"/>
        </w:rPr>
        <w:t xml:space="preserve">Охранные зоны электрических сетей напряжением свыше 1 кВ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w:t>
      </w:r>
      <w:r>
        <w:rPr>
          <w:rFonts w:ascii="Times New Roman" w:hAnsi="Times New Roman"/>
          <w:color w:val="000000"/>
          <w:sz w:val="24"/>
          <w:szCs w:val="24"/>
        </w:rPr>
        <w:lastRenderedPageBreak/>
        <w:t xml:space="preserve">отстоящими по обе стороны линии электропередачи от крайних проводов при не отклоненном их положении. По территории поселения проходит планируемая линия напряжением 10 кВ и 0,4кВ. </w:t>
      </w:r>
    </w:p>
    <w:p w:rsidR="00A46B16" w:rsidRDefault="00A46B16" w:rsidP="00A46B16">
      <w:pPr>
        <w:shd w:val="clear" w:color="auto" w:fill="FFFFFF"/>
        <w:autoSpaceDE w:val="0"/>
        <w:autoSpaceDN w:val="0"/>
        <w:adjustRightInd w:val="0"/>
        <w:spacing w:after="0" w:line="360" w:lineRule="auto"/>
        <w:ind w:firstLine="709"/>
        <w:jc w:val="both"/>
        <w:rPr>
          <w:rFonts w:ascii="Times New Roman" w:hAnsi="Times New Roman"/>
          <w:color w:val="000000"/>
          <w:sz w:val="24"/>
          <w:szCs w:val="24"/>
        </w:rPr>
      </w:pPr>
      <w:r>
        <w:rPr>
          <w:rFonts w:ascii="Times New Roman" w:hAnsi="Times New Roman"/>
          <w:b/>
          <w:color w:val="000000"/>
          <w:sz w:val="24"/>
          <w:szCs w:val="24"/>
        </w:rPr>
        <w:t>Н-1.</w:t>
      </w:r>
      <w:r>
        <w:rPr>
          <w:rFonts w:ascii="Times New Roman" w:hAnsi="Times New Roman"/>
          <w:color w:val="000000"/>
          <w:sz w:val="24"/>
          <w:szCs w:val="24"/>
        </w:rPr>
        <w:t xml:space="preserve"> Размеры охранных зон планируемой электролинии в настоящем документе образованы по нормативным значениям на расстоянии </w:t>
      </w:r>
      <w:smartTag w:uri="urn:schemas-microsoft-com:office:smarttags" w:element="metricconverter">
        <w:smartTagPr>
          <w:attr w:name="ProductID" w:val="10 м"/>
        </w:smartTagPr>
        <w:r>
          <w:rPr>
            <w:rFonts w:ascii="Times New Roman" w:hAnsi="Times New Roman"/>
            <w:color w:val="000000"/>
            <w:sz w:val="24"/>
            <w:szCs w:val="24"/>
          </w:rPr>
          <w:t>10 м</w:t>
        </w:r>
      </w:smartTag>
      <w:r>
        <w:rPr>
          <w:rFonts w:ascii="Times New Roman" w:hAnsi="Times New Roman"/>
          <w:color w:val="000000"/>
          <w:sz w:val="24"/>
          <w:szCs w:val="24"/>
        </w:rPr>
        <w:t xml:space="preserve"> от крайних положений проводов и 2м.</w:t>
      </w:r>
    </w:p>
    <w:p w:rsidR="00A46B16" w:rsidRDefault="00A46B16" w:rsidP="00A46B16">
      <w:pPr>
        <w:shd w:val="clear" w:color="auto" w:fill="FFFFFF"/>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b/>
          <w:bCs/>
          <w:sz w:val="24"/>
          <w:szCs w:val="24"/>
        </w:rPr>
        <w:t>О.</w:t>
      </w:r>
      <w:r>
        <w:rPr>
          <w:rFonts w:ascii="Times New Roman" w:hAnsi="Times New Roman"/>
          <w:bCs/>
          <w:sz w:val="24"/>
          <w:szCs w:val="24"/>
        </w:rPr>
        <w:t xml:space="preserve"> </w:t>
      </w:r>
      <w:r>
        <w:rPr>
          <w:rFonts w:ascii="Times New Roman" w:hAnsi="Times New Roman"/>
          <w:sz w:val="24"/>
          <w:szCs w:val="24"/>
        </w:rPr>
        <w:t>Для автомобильных дорог, улично-дорожной сети планируемой к строительству  расположенных в границах населенного пункта, устанавливаются придорожные полосы.</w:t>
      </w:r>
    </w:p>
    <w:p w:rsidR="00A46B16" w:rsidRDefault="00A46B16" w:rsidP="00A46B1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Для местных </w:t>
      </w:r>
      <w:proofErr w:type="gramStart"/>
      <w:r>
        <w:rPr>
          <w:rFonts w:ascii="Times New Roman" w:hAnsi="Times New Roman"/>
          <w:sz w:val="24"/>
          <w:szCs w:val="24"/>
        </w:rPr>
        <w:t>автодорог</w:t>
      </w:r>
      <w:proofErr w:type="gramEnd"/>
      <w:r>
        <w:rPr>
          <w:rFonts w:ascii="Times New Roman" w:hAnsi="Times New Roman"/>
          <w:sz w:val="24"/>
          <w:szCs w:val="24"/>
        </w:rPr>
        <w:t xml:space="preserve"> планируемых к размещению может быть рекомендовано установление придорожных полос шириной </w:t>
      </w:r>
      <w:smartTag w:uri="urn:schemas-microsoft-com:office:smarttags" w:element="metricconverter">
        <w:smartTagPr>
          <w:attr w:name="ProductID" w:val="15 метров"/>
        </w:smartTagPr>
        <w:r>
          <w:rPr>
            <w:rFonts w:ascii="Times New Roman" w:hAnsi="Times New Roman"/>
            <w:sz w:val="24"/>
            <w:szCs w:val="24"/>
          </w:rPr>
          <w:t>15 метров</w:t>
        </w:r>
      </w:smartTag>
      <w:r>
        <w:rPr>
          <w:rFonts w:ascii="Times New Roman" w:hAnsi="Times New Roman"/>
          <w:sz w:val="24"/>
          <w:szCs w:val="24"/>
        </w:rPr>
        <w:t>. В ближайшее время органам местного самоуправления поселения необходимо обратиться к уполномоченным органам государственной власти субъекта Российской Федерации с предложением об утверждении правового акта, регламентирующего размеры придорожных полос для автодорог местного значения.</w:t>
      </w:r>
    </w:p>
    <w:p w:rsidR="00A46B16" w:rsidRDefault="00A46B16" w:rsidP="00A46B16">
      <w:pPr>
        <w:pStyle w:val="10"/>
        <w:spacing w:line="360" w:lineRule="auto"/>
        <w:rPr>
          <w:szCs w:val="24"/>
        </w:rPr>
      </w:pPr>
      <w:r>
        <w:rPr>
          <w:b/>
          <w:szCs w:val="24"/>
        </w:rPr>
        <w:t>П.</w:t>
      </w:r>
      <w:r>
        <w:rPr>
          <w:szCs w:val="24"/>
        </w:rPr>
        <w:t xml:space="preserve"> Для формируемых территорий производственных и коммунально-складских функциональных зон, а также для объектов инженерной инфраструктуры необходимо установление санитарно-защитных зон в пределах нормативных значений установленных в соответствии с требованиями </w:t>
      </w:r>
      <w:proofErr w:type="spellStart"/>
      <w:r>
        <w:rPr>
          <w:szCs w:val="24"/>
        </w:rPr>
        <w:t>СанПиН</w:t>
      </w:r>
      <w:proofErr w:type="spellEnd"/>
      <w:r>
        <w:rPr>
          <w:szCs w:val="24"/>
        </w:rPr>
        <w:t xml:space="preserve"> 2.2.1/2.1.1.1200-03 «Санитарно-защитные зоны и санитарная классификация предприятий, сооружений и иных объектов». </w:t>
      </w:r>
    </w:p>
    <w:p w:rsidR="00A46B16" w:rsidRDefault="00A46B16" w:rsidP="00A46B16">
      <w:pPr>
        <w:shd w:val="clear" w:color="auto" w:fill="FFFFFF"/>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Для формируемых территорий функциональных зон сельскохозяйственного и горнодобывающего </w:t>
      </w:r>
      <w:proofErr w:type="spellStart"/>
      <w:r>
        <w:rPr>
          <w:rFonts w:ascii="Times New Roman" w:hAnsi="Times New Roman"/>
          <w:sz w:val="24"/>
          <w:szCs w:val="24"/>
        </w:rPr>
        <w:t>микрокластеров</w:t>
      </w:r>
      <w:proofErr w:type="spellEnd"/>
      <w:r>
        <w:rPr>
          <w:rFonts w:ascii="Times New Roman" w:hAnsi="Times New Roman"/>
          <w:sz w:val="24"/>
          <w:szCs w:val="24"/>
        </w:rPr>
        <w:t xml:space="preserve"> необходимо установление санитарно-защитных зон, размещаемых на нем производственных объектов. При подготовке проекта планировки </w:t>
      </w:r>
      <w:proofErr w:type="spellStart"/>
      <w:r>
        <w:rPr>
          <w:rFonts w:ascii="Times New Roman" w:hAnsi="Times New Roman"/>
          <w:sz w:val="24"/>
          <w:szCs w:val="24"/>
        </w:rPr>
        <w:t>микрокластеров</w:t>
      </w:r>
      <w:proofErr w:type="spellEnd"/>
      <w:r>
        <w:rPr>
          <w:rFonts w:ascii="Times New Roman" w:hAnsi="Times New Roman"/>
          <w:sz w:val="24"/>
          <w:szCs w:val="24"/>
        </w:rPr>
        <w:t xml:space="preserve"> необходимо предусмотреть такое размещение объектов, при котором границы санитарно-защитных зон будут располагаться внутри функциональной зоны </w:t>
      </w:r>
      <w:proofErr w:type="spellStart"/>
      <w:r>
        <w:rPr>
          <w:rFonts w:ascii="Times New Roman" w:hAnsi="Times New Roman"/>
          <w:sz w:val="24"/>
          <w:szCs w:val="24"/>
        </w:rPr>
        <w:t>микрокластера</w:t>
      </w:r>
      <w:proofErr w:type="spellEnd"/>
      <w:r>
        <w:rPr>
          <w:rFonts w:ascii="Times New Roman" w:hAnsi="Times New Roman"/>
          <w:sz w:val="24"/>
          <w:szCs w:val="24"/>
        </w:rPr>
        <w:t xml:space="preserve">. </w:t>
      </w:r>
    </w:p>
    <w:p w:rsidR="00A46B16" w:rsidRDefault="00A46B16" w:rsidP="00A46B16">
      <w:pPr>
        <w:pStyle w:val="2"/>
        <w:spacing w:line="360" w:lineRule="auto"/>
      </w:pPr>
      <w:r>
        <w:rPr>
          <w:b/>
          <w:bCs/>
        </w:rPr>
        <w:t>Таким образом, на территории поселения образована система зон с особыми условиями использования территорий, которая должна быть актуализирована по мере подготовки и утверждения соответствующих регламентирующих документов.</w:t>
      </w:r>
    </w:p>
    <w:p w:rsidR="00A46B16" w:rsidRDefault="00A46B16" w:rsidP="00A46B16">
      <w:pPr>
        <w:autoSpaceDE w:val="0"/>
        <w:autoSpaceDN w:val="0"/>
        <w:adjustRightInd w:val="0"/>
        <w:spacing w:after="0" w:line="360" w:lineRule="auto"/>
        <w:ind w:firstLine="709"/>
        <w:jc w:val="both"/>
        <w:rPr>
          <w:rFonts w:ascii="Times New Roman" w:hAnsi="Times New Roman"/>
          <w:b/>
          <w:bCs/>
          <w:sz w:val="24"/>
          <w:szCs w:val="24"/>
        </w:rPr>
      </w:pPr>
    </w:p>
    <w:p w:rsidR="00A46B16" w:rsidRDefault="00A46B16" w:rsidP="00A46B16">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bCs/>
          <w:sz w:val="24"/>
          <w:szCs w:val="24"/>
        </w:rPr>
        <w:t>1.2.3.</w:t>
      </w:r>
      <w:r>
        <w:rPr>
          <w:rFonts w:ascii="Times New Roman" w:hAnsi="Times New Roman"/>
          <w:b/>
          <w:sz w:val="24"/>
          <w:szCs w:val="24"/>
        </w:rPr>
        <w:t xml:space="preserve"> ФУНКЦИОНАЛЬНОЕ ЗОНИРОВАНИЕ ТЕРРИТОРИИ ПОСЕЛЕНИЯ И НАСЕЛЕННОГО ПУНКТА</w:t>
      </w:r>
    </w:p>
    <w:p w:rsidR="00A46B16" w:rsidRDefault="00A46B16" w:rsidP="00A46B1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b/>
          <w:sz w:val="24"/>
          <w:szCs w:val="24"/>
        </w:rPr>
        <w:t>Р.</w:t>
      </w:r>
      <w:r>
        <w:rPr>
          <w:rFonts w:ascii="Times New Roman" w:hAnsi="Times New Roman"/>
          <w:sz w:val="24"/>
          <w:szCs w:val="24"/>
        </w:rPr>
        <w:t xml:space="preserve"> С учетом планируемого размещения зон перспективного развития, осуществлено функциональное зонирование территории населенных пунктов и прилегающих территорий сельского поселения. Функциональное зонирование определяет градостроительное назначение частей территории  поселения: места размещения </w:t>
      </w:r>
      <w:r>
        <w:rPr>
          <w:rFonts w:ascii="Times New Roman" w:hAnsi="Times New Roman"/>
          <w:sz w:val="24"/>
          <w:szCs w:val="24"/>
        </w:rPr>
        <w:lastRenderedPageBreak/>
        <w:t xml:space="preserve">функциональных зон, предназначенных для размещения: объектов экономической деятельности, жилья, объектов социальной инфраструктуры, головных сооружений инженерной инфраструктуры, других объектов капитального строительства. </w:t>
      </w:r>
    </w:p>
    <w:p w:rsidR="00A46B16" w:rsidRDefault="00A46B16" w:rsidP="00A46B1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Определяющей особенностью сельского поселения является ограниченность его территории не только существующей застройкой и большим объемом реконструируемых территорий, но и территориями занятыми объектами водного фонда. Так, Правилами землепользования и застройки выделены территории поселения, исключенные из возможного градостроительного использования площадью – 138,4 км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или 20,03% от общей площади поселения, территории, ограниченно используемые в градостроительных целях – 16,5 км</w:t>
      </w:r>
      <w:r>
        <w:rPr>
          <w:rFonts w:ascii="Times New Roman" w:hAnsi="Times New Roman"/>
          <w:sz w:val="24"/>
          <w:szCs w:val="24"/>
          <w:vertAlign w:val="superscript"/>
        </w:rPr>
        <w:t>2</w:t>
      </w:r>
      <w:r>
        <w:rPr>
          <w:rFonts w:ascii="Times New Roman" w:hAnsi="Times New Roman"/>
          <w:sz w:val="24"/>
          <w:szCs w:val="24"/>
        </w:rPr>
        <w:t xml:space="preserve">  или 2,39% от общей площади территории поселения. Без изменений сохраняется использование земель специального назначения в градостроительных целях площадью 4,64 км</w:t>
      </w:r>
      <w:proofErr w:type="gramStart"/>
      <w:r>
        <w:rPr>
          <w:rFonts w:ascii="Times New Roman" w:hAnsi="Times New Roman"/>
          <w:sz w:val="24"/>
          <w:szCs w:val="24"/>
          <w:vertAlign w:val="superscript"/>
        </w:rPr>
        <w:t>2</w:t>
      </w:r>
      <w:proofErr w:type="gramEnd"/>
      <w:r>
        <w:rPr>
          <w:rFonts w:ascii="Times New Roman" w:hAnsi="Times New Roman"/>
          <w:sz w:val="24"/>
          <w:szCs w:val="24"/>
          <w:vertAlign w:val="superscript"/>
        </w:rPr>
        <w:t xml:space="preserve"> </w:t>
      </w:r>
      <w:r>
        <w:rPr>
          <w:rFonts w:ascii="Times New Roman" w:hAnsi="Times New Roman"/>
          <w:sz w:val="24"/>
          <w:szCs w:val="24"/>
        </w:rPr>
        <w:t>или 0,67% от общей площади территории поселения и земли сельскохозяйственного назначения площадью 528,8 км</w:t>
      </w:r>
      <w:r>
        <w:rPr>
          <w:rFonts w:ascii="Times New Roman" w:hAnsi="Times New Roman"/>
          <w:sz w:val="24"/>
          <w:szCs w:val="24"/>
          <w:vertAlign w:val="superscript"/>
        </w:rPr>
        <w:t>2</w:t>
      </w:r>
      <w:r>
        <w:rPr>
          <w:rFonts w:ascii="Times New Roman" w:hAnsi="Times New Roman"/>
          <w:sz w:val="24"/>
          <w:szCs w:val="24"/>
        </w:rPr>
        <w:t xml:space="preserve"> или 76,53%.   Земли населенных пунктов, используемые в градостроительных целях – 1,8 км</w:t>
      </w:r>
      <w:r>
        <w:rPr>
          <w:rFonts w:ascii="Times New Roman" w:hAnsi="Times New Roman"/>
          <w:sz w:val="24"/>
          <w:szCs w:val="24"/>
          <w:vertAlign w:val="superscript"/>
        </w:rPr>
        <w:t>2</w:t>
      </w:r>
      <w:r>
        <w:rPr>
          <w:rFonts w:ascii="Times New Roman" w:hAnsi="Times New Roman"/>
          <w:sz w:val="24"/>
          <w:szCs w:val="24"/>
        </w:rPr>
        <w:t xml:space="preserve"> или 0,26% от общей площади территории поселения.</w:t>
      </w:r>
    </w:p>
    <w:p w:rsidR="00A46B16" w:rsidRDefault="00A46B16" w:rsidP="00A46B16">
      <w:pPr>
        <w:pStyle w:val="a6"/>
        <w:spacing w:line="360" w:lineRule="auto"/>
        <w:ind w:firstLine="708"/>
        <w:jc w:val="both"/>
        <w:rPr>
          <w:kern w:val="0"/>
          <w:szCs w:val="24"/>
          <w:lang w:val="ru-RU"/>
        </w:rPr>
      </w:pPr>
      <w:r>
        <w:rPr>
          <w:kern w:val="0"/>
          <w:szCs w:val="24"/>
          <w:lang w:val="ru-RU"/>
        </w:rPr>
        <w:t xml:space="preserve">Подсчет баланса используемых земель населенных пунктов показывает, что на территории населенных пунктов (в границах сформированного кадастрового блока)  имеются территории, которые без ущерба для окружающей природной среды, могут быть использованы в любых градостроительных целях. Целесообразно разработать проект планировки на вновь осваиваемые территории населенного пункта. </w:t>
      </w:r>
    </w:p>
    <w:p w:rsidR="00A46B16" w:rsidRDefault="00A46B16" w:rsidP="00A46B16">
      <w:pPr>
        <w:pStyle w:val="a6"/>
        <w:spacing w:line="360" w:lineRule="auto"/>
        <w:ind w:firstLine="708"/>
        <w:jc w:val="both"/>
        <w:rPr>
          <w:kern w:val="0"/>
          <w:szCs w:val="24"/>
          <w:lang w:val="ru-RU"/>
        </w:rPr>
      </w:pPr>
      <w:r>
        <w:rPr>
          <w:kern w:val="0"/>
          <w:szCs w:val="24"/>
          <w:lang w:val="ru-RU"/>
        </w:rPr>
        <w:t>Таким образом, градостроительные возможности освоенной части территории ограничены, и проблемы перспективного развития населенного пункта могут быть решены как в результате ее реконструкции, путем  увеличения плотности застройки, так и путем освоения не используемых  в настоящее время земель населенного пункта в границах сформированного кадастрового блока.</w:t>
      </w:r>
    </w:p>
    <w:p w:rsidR="00A46B16" w:rsidRDefault="00A46B16" w:rsidP="00A46B16">
      <w:pPr>
        <w:autoSpaceDE w:val="0"/>
        <w:autoSpaceDN w:val="0"/>
        <w:adjustRightInd w:val="0"/>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Результат функционального зонирования территории поселения и населенного пункта Кайластуй представлен на рисунках 1,2 (Схема 1.</w:t>
      </w:r>
      <w:proofErr w:type="gramEnd"/>
      <w:r>
        <w:rPr>
          <w:rFonts w:ascii="Times New Roman" w:hAnsi="Times New Roman"/>
          <w:sz w:val="24"/>
          <w:szCs w:val="24"/>
        </w:rPr>
        <w:t xml:space="preserve"> Схема планируемых границ функциональных зон, планируемые границы населенного пункта и планируемое размещение объектов экономической деятельности местного значения на территории поселения; Схема 2. </w:t>
      </w:r>
      <w:proofErr w:type="gramStart"/>
      <w:r>
        <w:rPr>
          <w:rFonts w:ascii="Times New Roman" w:hAnsi="Times New Roman"/>
          <w:sz w:val="24"/>
          <w:szCs w:val="24"/>
        </w:rPr>
        <w:t>Схема планируемых границ функциональных зон и планируемое размещение объектов экономической деятельности местного значения на территории населенного пункта Кайластуй).</w:t>
      </w:r>
      <w:proofErr w:type="gramEnd"/>
    </w:p>
    <w:p w:rsidR="00A46B16" w:rsidRDefault="00A46B16" w:rsidP="00A46B1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b/>
          <w:sz w:val="24"/>
          <w:szCs w:val="24"/>
        </w:rPr>
        <w:t>Р-1.</w:t>
      </w:r>
      <w:r>
        <w:rPr>
          <w:rFonts w:ascii="Times New Roman" w:hAnsi="Times New Roman"/>
          <w:sz w:val="24"/>
          <w:szCs w:val="24"/>
        </w:rPr>
        <w:t xml:space="preserve"> По результатам планирования использования территории поселения установлены следующие параметры земельных участков, отнесенных к различным функциональным зонам.</w:t>
      </w:r>
    </w:p>
    <w:tbl>
      <w:tblPr>
        <w:tblW w:w="0" w:type="auto"/>
        <w:tblBorders>
          <w:top w:val="thinThickSmallGap" w:sz="18" w:space="0" w:color="7030A0"/>
          <w:left w:val="thinThickSmallGap" w:sz="18" w:space="0" w:color="7030A0"/>
          <w:bottom w:val="thinThickSmallGap" w:sz="18" w:space="0" w:color="7030A0"/>
          <w:right w:val="thinThickSmallGap" w:sz="18" w:space="0" w:color="7030A0"/>
          <w:insideH w:val="thinThickSmallGap" w:sz="18" w:space="0" w:color="7030A0"/>
          <w:insideV w:val="thinThickSmallGap" w:sz="18" w:space="0" w:color="7030A0"/>
        </w:tblBorders>
        <w:tblLook w:val="04A0"/>
      </w:tblPr>
      <w:tblGrid>
        <w:gridCol w:w="6876"/>
        <w:gridCol w:w="1737"/>
        <w:gridCol w:w="957"/>
      </w:tblGrid>
      <w:tr w:rsidR="00A46B16" w:rsidTr="00586658">
        <w:trPr>
          <w:trHeight w:val="775"/>
        </w:trPr>
        <w:tc>
          <w:tcPr>
            <w:tcW w:w="9570" w:type="dxa"/>
            <w:gridSpan w:val="3"/>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pStyle w:val="1"/>
              <w:spacing w:after="0" w:line="276" w:lineRule="auto"/>
              <w:ind w:left="0"/>
              <w:jc w:val="center"/>
              <w:rPr>
                <w:b/>
                <w:color w:val="7030A0"/>
                <w:sz w:val="18"/>
                <w:szCs w:val="18"/>
                <w:lang w:eastAsia="en-US"/>
              </w:rPr>
            </w:pPr>
            <w:r>
              <w:rPr>
                <w:b/>
                <w:color w:val="7030A0"/>
                <w:sz w:val="18"/>
                <w:szCs w:val="18"/>
                <w:lang w:eastAsia="en-US"/>
              </w:rPr>
              <w:lastRenderedPageBreak/>
              <w:t>ТАБЛИЦА 1. СОСТАВ ФУНКЦИОНАЛЬНЫХ ЗОН СЕЛЬСКОГО ПОСЕЛЕНИЯ  В СУЩЕСТВУЮЩИХ ГРАНИЦАХ ПОСЕЛЕНИЯ «КАЙЛАСТУЙСКОЕ»</w:t>
            </w:r>
          </w:p>
          <w:p w:rsidR="00A46B16" w:rsidRDefault="00A46B16" w:rsidP="00586658">
            <w:pPr>
              <w:pStyle w:val="1"/>
              <w:spacing w:after="0" w:line="276" w:lineRule="auto"/>
              <w:ind w:left="0"/>
              <w:jc w:val="center"/>
              <w:rPr>
                <w:b/>
                <w:color w:val="7030A0"/>
                <w:sz w:val="18"/>
                <w:szCs w:val="18"/>
                <w:lang w:eastAsia="en-US"/>
              </w:rPr>
            </w:pPr>
            <w:r>
              <w:rPr>
                <w:b/>
                <w:color w:val="7030A0"/>
                <w:sz w:val="18"/>
                <w:szCs w:val="18"/>
                <w:lang w:eastAsia="en-US"/>
              </w:rPr>
              <w:t xml:space="preserve">(ПО ДАННЫМ ТЕРРИТОРИАЛЬНОГО ГРАДОСТРОИТЕЛЬНОГО ПЛАНИРОВАНИЯ) </w:t>
            </w:r>
          </w:p>
        </w:tc>
      </w:tr>
      <w:tr w:rsidR="00A46B16" w:rsidTr="00586658">
        <w:trPr>
          <w:trHeight w:val="461"/>
        </w:trPr>
        <w:tc>
          <w:tcPr>
            <w:tcW w:w="6876"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color w:val="7030A0"/>
                <w:sz w:val="18"/>
                <w:szCs w:val="18"/>
              </w:rPr>
            </w:pPr>
            <w:r>
              <w:rPr>
                <w:rFonts w:ascii="Times New Roman" w:hAnsi="Times New Roman"/>
                <w:b/>
                <w:bCs/>
                <w:color w:val="7030A0"/>
                <w:sz w:val="18"/>
                <w:szCs w:val="18"/>
              </w:rPr>
              <w:t>ФУНКЦИОНАЛЬНАЯ ЗОНА</w:t>
            </w:r>
          </w:p>
        </w:tc>
        <w:tc>
          <w:tcPr>
            <w:tcW w:w="1737"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bCs/>
                <w:color w:val="7030A0"/>
                <w:sz w:val="18"/>
                <w:szCs w:val="18"/>
              </w:rPr>
            </w:pPr>
            <w:r>
              <w:rPr>
                <w:rFonts w:ascii="Times New Roman" w:hAnsi="Times New Roman"/>
                <w:b/>
                <w:bCs/>
                <w:color w:val="7030A0"/>
                <w:sz w:val="18"/>
                <w:szCs w:val="18"/>
              </w:rPr>
              <w:t>ПЛОЩАДЬ</w:t>
            </w:r>
          </w:p>
          <w:p w:rsidR="00A46B16" w:rsidRDefault="00A46B16" w:rsidP="00586658">
            <w:pPr>
              <w:spacing w:after="0" w:line="240" w:lineRule="auto"/>
              <w:jc w:val="center"/>
              <w:rPr>
                <w:rFonts w:ascii="Times New Roman" w:hAnsi="Times New Roman"/>
                <w:b/>
                <w:color w:val="7030A0"/>
                <w:sz w:val="18"/>
                <w:szCs w:val="18"/>
              </w:rPr>
            </w:pPr>
            <w:r>
              <w:rPr>
                <w:rFonts w:ascii="Times New Roman" w:hAnsi="Times New Roman"/>
                <w:b/>
                <w:bCs/>
                <w:color w:val="7030A0"/>
                <w:sz w:val="18"/>
                <w:szCs w:val="18"/>
              </w:rPr>
              <w:t>(КВ. КМ)</w:t>
            </w:r>
          </w:p>
        </w:tc>
        <w:tc>
          <w:tcPr>
            <w:tcW w:w="957"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bCs/>
                <w:color w:val="7030A0"/>
                <w:sz w:val="18"/>
                <w:szCs w:val="18"/>
              </w:rPr>
            </w:pPr>
            <w:r>
              <w:rPr>
                <w:rFonts w:ascii="Times New Roman" w:hAnsi="Times New Roman"/>
                <w:b/>
                <w:bCs/>
                <w:color w:val="7030A0"/>
                <w:sz w:val="18"/>
                <w:szCs w:val="18"/>
              </w:rPr>
              <w:t>ДОЛЯ</w:t>
            </w:r>
          </w:p>
          <w:p w:rsidR="00A46B16" w:rsidRDefault="00A46B16" w:rsidP="00586658">
            <w:pPr>
              <w:spacing w:after="0" w:line="240" w:lineRule="auto"/>
              <w:jc w:val="center"/>
              <w:rPr>
                <w:rFonts w:ascii="Times New Roman" w:hAnsi="Times New Roman"/>
                <w:b/>
                <w:bCs/>
                <w:color w:val="7030A0"/>
                <w:sz w:val="18"/>
                <w:szCs w:val="18"/>
              </w:rPr>
            </w:pPr>
            <w:r>
              <w:rPr>
                <w:rFonts w:ascii="Times New Roman" w:hAnsi="Times New Roman"/>
                <w:b/>
                <w:bCs/>
                <w:color w:val="7030A0"/>
                <w:sz w:val="18"/>
                <w:szCs w:val="18"/>
              </w:rPr>
              <w:t>(%)</w:t>
            </w:r>
          </w:p>
        </w:tc>
      </w:tr>
      <w:tr w:rsidR="00A46B16" w:rsidTr="00586658">
        <w:trPr>
          <w:trHeight w:val="461"/>
        </w:trPr>
        <w:tc>
          <w:tcPr>
            <w:tcW w:w="6876"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bCs/>
                <w:color w:val="7030A0"/>
                <w:sz w:val="18"/>
                <w:szCs w:val="18"/>
              </w:rPr>
            </w:pPr>
            <w:r>
              <w:rPr>
                <w:rFonts w:ascii="Times New Roman" w:hAnsi="Times New Roman"/>
                <w:b/>
                <w:bCs/>
                <w:color w:val="7030A0"/>
                <w:sz w:val="18"/>
                <w:szCs w:val="18"/>
              </w:rPr>
              <w:t>ТЕРРИТОРИИ, ИСКЛЮЧЕННЫЕ ИЗ ВОЗМОЖНОГО ГРАДОСТРОИТЕЛЬНОГО ИСПОЛЬЗОВАНИЯ (И)</w:t>
            </w:r>
          </w:p>
        </w:tc>
        <w:tc>
          <w:tcPr>
            <w:tcW w:w="1737"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bCs/>
                <w:color w:val="7030A0"/>
                <w:sz w:val="18"/>
                <w:szCs w:val="18"/>
              </w:rPr>
            </w:pPr>
            <w:r>
              <w:rPr>
                <w:rFonts w:ascii="Times New Roman" w:hAnsi="Times New Roman"/>
                <w:b/>
                <w:bCs/>
                <w:color w:val="7030A0"/>
                <w:sz w:val="18"/>
                <w:szCs w:val="18"/>
              </w:rPr>
              <w:t>138,4</w:t>
            </w:r>
          </w:p>
        </w:tc>
        <w:tc>
          <w:tcPr>
            <w:tcW w:w="957"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bCs/>
                <w:color w:val="7030A0"/>
                <w:sz w:val="18"/>
                <w:szCs w:val="18"/>
              </w:rPr>
            </w:pPr>
            <w:r>
              <w:rPr>
                <w:rFonts w:ascii="Times New Roman" w:hAnsi="Times New Roman"/>
                <w:b/>
                <w:bCs/>
                <w:color w:val="7030A0"/>
                <w:sz w:val="18"/>
                <w:szCs w:val="18"/>
              </w:rPr>
              <w:t>20,03</w:t>
            </w:r>
          </w:p>
        </w:tc>
      </w:tr>
      <w:tr w:rsidR="00A46B16" w:rsidTr="00586658">
        <w:trPr>
          <w:trHeight w:val="461"/>
        </w:trPr>
        <w:tc>
          <w:tcPr>
            <w:tcW w:w="6876"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bCs/>
                <w:color w:val="7030A0"/>
                <w:sz w:val="18"/>
                <w:szCs w:val="18"/>
              </w:rPr>
            </w:pPr>
            <w:r>
              <w:rPr>
                <w:rFonts w:ascii="Times New Roman" w:hAnsi="Times New Roman"/>
                <w:b/>
                <w:bCs/>
                <w:color w:val="7030A0"/>
                <w:sz w:val="18"/>
                <w:szCs w:val="18"/>
              </w:rPr>
              <w:t>ФУНКЦИОНАЛЬНАЯ ЗОНА ЗЕМЕЛЬ СПЕЦИАЛЬНОГО НАЗНАЧЕНИЯ, ИСПОЛЬЗУЕМАЯ В ГРАДОСТРОИТЕЛЬНЫХ ЦЕЛЯХ (ЗС)</w:t>
            </w:r>
          </w:p>
        </w:tc>
        <w:tc>
          <w:tcPr>
            <w:tcW w:w="1737"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bCs/>
                <w:color w:val="7030A0"/>
                <w:sz w:val="18"/>
                <w:szCs w:val="18"/>
              </w:rPr>
            </w:pPr>
            <w:r>
              <w:rPr>
                <w:rFonts w:ascii="Times New Roman" w:hAnsi="Times New Roman"/>
                <w:b/>
                <w:bCs/>
                <w:color w:val="7030A0"/>
                <w:sz w:val="18"/>
                <w:szCs w:val="18"/>
              </w:rPr>
              <w:t>4,64</w:t>
            </w:r>
          </w:p>
        </w:tc>
        <w:tc>
          <w:tcPr>
            <w:tcW w:w="957"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bCs/>
                <w:color w:val="7030A0"/>
                <w:sz w:val="18"/>
                <w:szCs w:val="18"/>
              </w:rPr>
            </w:pPr>
            <w:r>
              <w:rPr>
                <w:rFonts w:ascii="Times New Roman" w:hAnsi="Times New Roman"/>
                <w:b/>
                <w:bCs/>
                <w:color w:val="7030A0"/>
                <w:sz w:val="18"/>
                <w:szCs w:val="18"/>
              </w:rPr>
              <w:t>0,67</w:t>
            </w:r>
          </w:p>
        </w:tc>
      </w:tr>
      <w:tr w:rsidR="00A46B16" w:rsidTr="00586658">
        <w:trPr>
          <w:trHeight w:val="461"/>
        </w:trPr>
        <w:tc>
          <w:tcPr>
            <w:tcW w:w="6876"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bCs/>
                <w:color w:val="7030A0"/>
                <w:sz w:val="18"/>
                <w:szCs w:val="18"/>
              </w:rPr>
            </w:pPr>
            <w:r>
              <w:rPr>
                <w:rFonts w:ascii="Times New Roman" w:hAnsi="Times New Roman"/>
                <w:b/>
                <w:bCs/>
                <w:color w:val="7030A0"/>
                <w:sz w:val="18"/>
                <w:szCs w:val="18"/>
              </w:rPr>
              <w:t>ФУНКЦИОНАЛЬНАЯ ЗОНА ЗЕМЕЛЬ СЕЛЬСКОХОЗЯЙСТВЕННОГО НАЗНАЧЕНИЯ, ИСПОЛЬЗУЕМАЯ В ГРАДОСТРОИТЕЛЬНЫХ ЦЕЛЯХ (СЗ)</w:t>
            </w:r>
          </w:p>
        </w:tc>
        <w:tc>
          <w:tcPr>
            <w:tcW w:w="1737"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bCs/>
                <w:color w:val="7030A0"/>
                <w:sz w:val="18"/>
                <w:szCs w:val="18"/>
              </w:rPr>
            </w:pPr>
            <w:r>
              <w:rPr>
                <w:rFonts w:ascii="Times New Roman" w:hAnsi="Times New Roman"/>
                <w:b/>
                <w:bCs/>
                <w:color w:val="7030A0"/>
                <w:sz w:val="18"/>
                <w:szCs w:val="18"/>
              </w:rPr>
              <w:t>528,8</w:t>
            </w:r>
          </w:p>
        </w:tc>
        <w:tc>
          <w:tcPr>
            <w:tcW w:w="957"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bCs/>
                <w:color w:val="7030A0"/>
                <w:sz w:val="18"/>
                <w:szCs w:val="18"/>
              </w:rPr>
            </w:pPr>
            <w:r>
              <w:rPr>
                <w:rFonts w:ascii="Times New Roman" w:hAnsi="Times New Roman"/>
                <w:b/>
                <w:bCs/>
                <w:color w:val="7030A0"/>
                <w:sz w:val="18"/>
                <w:szCs w:val="18"/>
              </w:rPr>
              <w:t>76,53</w:t>
            </w:r>
          </w:p>
        </w:tc>
      </w:tr>
      <w:tr w:rsidR="00A46B16" w:rsidTr="00586658">
        <w:trPr>
          <w:trHeight w:val="461"/>
        </w:trPr>
        <w:tc>
          <w:tcPr>
            <w:tcW w:w="6876"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bCs/>
                <w:color w:val="7030A0"/>
                <w:sz w:val="18"/>
                <w:szCs w:val="18"/>
              </w:rPr>
            </w:pPr>
            <w:r>
              <w:rPr>
                <w:rFonts w:ascii="Times New Roman" w:hAnsi="Times New Roman"/>
                <w:b/>
                <w:bCs/>
                <w:color w:val="7030A0"/>
                <w:sz w:val="18"/>
                <w:szCs w:val="18"/>
              </w:rPr>
              <w:t>ФУНКИОНАЛЬНАЯ ЗОНА ЗЕМЕЛЬ НАСЕЛЕННЫХ ПУНКТОВ, ИСПОЛЬЗУЕМАЯ В ГРАДОСТРОИТЕЛЬНЫХ ЦЕЛЯХ (НП)</w:t>
            </w:r>
          </w:p>
        </w:tc>
        <w:tc>
          <w:tcPr>
            <w:tcW w:w="1737"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bCs/>
                <w:color w:val="7030A0"/>
                <w:sz w:val="18"/>
                <w:szCs w:val="18"/>
              </w:rPr>
            </w:pPr>
            <w:r>
              <w:rPr>
                <w:rFonts w:ascii="Times New Roman" w:hAnsi="Times New Roman"/>
                <w:b/>
                <w:bCs/>
                <w:color w:val="7030A0"/>
                <w:sz w:val="18"/>
                <w:szCs w:val="18"/>
              </w:rPr>
              <w:t>1,8</w:t>
            </w:r>
          </w:p>
        </w:tc>
        <w:tc>
          <w:tcPr>
            <w:tcW w:w="957"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bCs/>
                <w:color w:val="7030A0"/>
                <w:sz w:val="18"/>
                <w:szCs w:val="18"/>
              </w:rPr>
            </w:pPr>
            <w:r>
              <w:rPr>
                <w:rFonts w:ascii="Times New Roman" w:hAnsi="Times New Roman"/>
                <w:b/>
                <w:bCs/>
                <w:color w:val="7030A0"/>
                <w:sz w:val="18"/>
                <w:szCs w:val="18"/>
              </w:rPr>
              <w:t>0,26</w:t>
            </w:r>
          </w:p>
        </w:tc>
      </w:tr>
      <w:tr w:rsidR="00A46B16" w:rsidTr="00586658">
        <w:trPr>
          <w:trHeight w:val="461"/>
        </w:trPr>
        <w:tc>
          <w:tcPr>
            <w:tcW w:w="6876"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bCs/>
                <w:color w:val="7030A0"/>
                <w:sz w:val="18"/>
                <w:szCs w:val="18"/>
              </w:rPr>
            </w:pPr>
            <w:r>
              <w:rPr>
                <w:rFonts w:ascii="Times New Roman" w:hAnsi="Times New Roman"/>
                <w:b/>
                <w:bCs/>
                <w:color w:val="7030A0"/>
                <w:sz w:val="18"/>
                <w:szCs w:val="18"/>
              </w:rPr>
              <w:t xml:space="preserve">ФУНКЦИОНАЛЬНАЯ ЗОНА ЗЕМЕЛЬ, ОГРАНИЧЕННО ИСПОЛЬЗУЕМЫХ В ГРАДОСТРОИТЕЛЬНЫХ ЦЕЛЯХ (ОИ) </w:t>
            </w:r>
          </w:p>
        </w:tc>
        <w:tc>
          <w:tcPr>
            <w:tcW w:w="1737" w:type="dxa"/>
            <w:tcBorders>
              <w:top w:val="thinThickSmallGap" w:sz="18" w:space="0" w:color="7030A0"/>
              <w:left w:val="thinThickSmallGap" w:sz="18" w:space="0" w:color="7030A0"/>
              <w:bottom w:val="thinThickSmallGap" w:sz="18" w:space="0" w:color="7030A0"/>
              <w:right w:val="thinThickSmallGap" w:sz="18" w:space="0" w:color="7030A0"/>
            </w:tcBorders>
            <w:vAlign w:val="bottom"/>
          </w:tcPr>
          <w:p w:rsidR="00A46B16" w:rsidRDefault="00A46B16" w:rsidP="00586658">
            <w:pPr>
              <w:spacing w:after="0" w:line="240" w:lineRule="auto"/>
              <w:jc w:val="center"/>
              <w:rPr>
                <w:rFonts w:ascii="Times New Roman" w:hAnsi="Times New Roman"/>
                <w:b/>
                <w:bCs/>
                <w:color w:val="7030A0"/>
                <w:sz w:val="18"/>
                <w:szCs w:val="18"/>
              </w:rPr>
            </w:pPr>
            <w:r>
              <w:rPr>
                <w:rFonts w:ascii="Times New Roman" w:hAnsi="Times New Roman"/>
                <w:b/>
                <w:bCs/>
                <w:color w:val="7030A0"/>
                <w:sz w:val="18"/>
                <w:szCs w:val="18"/>
              </w:rPr>
              <w:t>16,5</w:t>
            </w:r>
          </w:p>
          <w:p w:rsidR="00A46B16" w:rsidRDefault="00A46B16" w:rsidP="00586658">
            <w:pPr>
              <w:spacing w:after="0" w:line="240" w:lineRule="auto"/>
              <w:jc w:val="center"/>
              <w:rPr>
                <w:rFonts w:ascii="Times New Roman" w:hAnsi="Times New Roman"/>
                <w:b/>
                <w:bCs/>
                <w:color w:val="7030A0"/>
                <w:sz w:val="18"/>
                <w:szCs w:val="18"/>
              </w:rPr>
            </w:pPr>
          </w:p>
        </w:tc>
        <w:tc>
          <w:tcPr>
            <w:tcW w:w="957" w:type="dxa"/>
            <w:tcBorders>
              <w:top w:val="thinThickSmallGap" w:sz="18" w:space="0" w:color="7030A0"/>
              <w:left w:val="thinThickSmallGap" w:sz="18" w:space="0" w:color="7030A0"/>
              <w:bottom w:val="thinThickSmallGap" w:sz="18" w:space="0" w:color="7030A0"/>
              <w:right w:val="thinThickSmallGap" w:sz="18" w:space="0" w:color="7030A0"/>
            </w:tcBorders>
            <w:vAlign w:val="center"/>
          </w:tcPr>
          <w:p w:rsidR="00A46B16" w:rsidRDefault="00A46B16" w:rsidP="00586658">
            <w:pPr>
              <w:spacing w:after="0" w:line="240" w:lineRule="auto"/>
              <w:jc w:val="center"/>
              <w:rPr>
                <w:rFonts w:ascii="Times New Roman" w:hAnsi="Times New Roman"/>
                <w:b/>
                <w:bCs/>
                <w:color w:val="7030A0"/>
                <w:sz w:val="18"/>
                <w:szCs w:val="18"/>
              </w:rPr>
            </w:pPr>
            <w:r>
              <w:rPr>
                <w:rFonts w:ascii="Times New Roman" w:hAnsi="Times New Roman"/>
                <w:b/>
                <w:bCs/>
                <w:color w:val="7030A0"/>
                <w:sz w:val="18"/>
                <w:szCs w:val="18"/>
              </w:rPr>
              <w:t>2,39</w:t>
            </w:r>
          </w:p>
          <w:p w:rsidR="00A46B16" w:rsidRDefault="00A46B16" w:rsidP="00586658">
            <w:pPr>
              <w:spacing w:after="0" w:line="240" w:lineRule="auto"/>
              <w:jc w:val="center"/>
              <w:rPr>
                <w:rFonts w:ascii="Times New Roman" w:hAnsi="Times New Roman"/>
                <w:b/>
                <w:bCs/>
                <w:color w:val="7030A0"/>
                <w:sz w:val="18"/>
                <w:szCs w:val="18"/>
              </w:rPr>
            </w:pPr>
          </w:p>
        </w:tc>
      </w:tr>
    </w:tbl>
    <w:p w:rsidR="00A46B16" w:rsidRDefault="00A46B16" w:rsidP="00A46B16">
      <w:pPr>
        <w:pStyle w:val="a6"/>
        <w:spacing w:line="360" w:lineRule="auto"/>
        <w:jc w:val="both"/>
        <w:rPr>
          <w:rFonts w:ascii="Arial" w:hAnsi="Arial" w:cs="Arial"/>
          <w:spacing w:val="0"/>
          <w:kern w:val="0"/>
          <w:position w:val="0"/>
          <w:lang w:val="ru-RU"/>
        </w:rPr>
      </w:pPr>
      <w:r>
        <w:rPr>
          <w:rFonts w:ascii="Arial" w:hAnsi="Arial" w:cs="Arial"/>
          <w:spacing w:val="0"/>
          <w:kern w:val="0"/>
          <w:position w:val="0"/>
          <w:lang w:val="ru-RU"/>
        </w:rPr>
        <w:tab/>
      </w:r>
    </w:p>
    <w:p w:rsidR="00A46B16" w:rsidRDefault="00A46B16" w:rsidP="00A46B16">
      <w:pPr>
        <w:pStyle w:val="a6"/>
        <w:spacing w:line="360" w:lineRule="auto"/>
        <w:jc w:val="both"/>
        <w:rPr>
          <w:szCs w:val="24"/>
          <w:lang w:val="ru-RU"/>
        </w:rPr>
      </w:pPr>
      <w:r>
        <w:rPr>
          <w:szCs w:val="24"/>
          <w:lang w:val="ru-RU"/>
        </w:rPr>
        <w:tab/>
        <w:t xml:space="preserve">Таким образом,   79,97% территории поселения, возможно, использовать в градостроительных целях.  Генеральным планом планируется  использовать в градостроительных целях 2,39% территории поселения, преимущественно для размещения сельскохозяйственного и горнодобывающего </w:t>
      </w:r>
      <w:proofErr w:type="spellStart"/>
      <w:r>
        <w:rPr>
          <w:szCs w:val="24"/>
          <w:lang w:val="ru-RU"/>
        </w:rPr>
        <w:t>микрокластеров</w:t>
      </w:r>
      <w:proofErr w:type="spellEnd"/>
      <w:r>
        <w:rPr>
          <w:szCs w:val="24"/>
          <w:lang w:val="ru-RU"/>
        </w:rPr>
        <w:t xml:space="preserve"> в функциональных зонах СХ и </w:t>
      </w:r>
      <w:proofErr w:type="gramStart"/>
      <w:r>
        <w:rPr>
          <w:szCs w:val="24"/>
          <w:lang w:val="ru-RU"/>
        </w:rPr>
        <w:t>П</w:t>
      </w:r>
      <w:proofErr w:type="gramEnd"/>
      <w:r>
        <w:rPr>
          <w:szCs w:val="24"/>
          <w:lang w:val="ru-RU"/>
        </w:rPr>
        <w:t xml:space="preserve"> соответственно. </w:t>
      </w:r>
    </w:p>
    <w:p w:rsidR="00A46B16" w:rsidRDefault="00A46B16" w:rsidP="00A46B16">
      <w:pPr>
        <w:pStyle w:val="a6"/>
        <w:spacing w:line="360" w:lineRule="auto"/>
        <w:jc w:val="center"/>
        <w:rPr>
          <w:szCs w:val="24"/>
          <w:lang w:val="ru-RU"/>
        </w:rPr>
      </w:pPr>
      <w:r>
        <w:rPr>
          <w:noProof/>
          <w:szCs w:val="24"/>
          <w:lang w:val="ru-RU"/>
        </w:rPr>
        <w:drawing>
          <wp:inline distT="0" distB="0" distL="0" distR="0">
            <wp:extent cx="4191000" cy="4391025"/>
            <wp:effectExtent l="38100" t="19050" r="19050" b="28575"/>
            <wp:docPr id="6" name="Рисунок 6" descr="схема 1 г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хема 1 гп"/>
                    <pic:cNvPicPr>
                      <a:picLocks noChangeAspect="1" noChangeArrowheads="1"/>
                    </pic:cNvPicPr>
                  </pic:nvPicPr>
                  <pic:blipFill>
                    <a:blip r:embed="rId15" cstate="print"/>
                    <a:srcRect/>
                    <a:stretch>
                      <a:fillRect/>
                    </a:stretch>
                  </pic:blipFill>
                  <pic:spPr bwMode="auto">
                    <a:xfrm>
                      <a:off x="0" y="0"/>
                      <a:ext cx="4191000" cy="4391025"/>
                    </a:xfrm>
                    <a:prstGeom prst="rect">
                      <a:avLst/>
                    </a:prstGeom>
                    <a:noFill/>
                    <a:ln w="19050" cmpd="dbl">
                      <a:solidFill>
                        <a:srgbClr val="7030A0"/>
                      </a:solidFill>
                      <a:miter lim="800000"/>
                      <a:headEnd/>
                      <a:tailEnd/>
                    </a:ln>
                    <a:effectLst/>
                  </pic:spPr>
                </pic:pic>
              </a:graphicData>
            </a:graphic>
          </wp:inline>
        </w:drawing>
      </w:r>
    </w:p>
    <w:p w:rsidR="00A46B16" w:rsidRDefault="00A46B16" w:rsidP="00A46B16">
      <w:pPr>
        <w:pStyle w:val="a6"/>
        <w:spacing w:line="360" w:lineRule="auto"/>
        <w:jc w:val="center"/>
        <w:rPr>
          <w:szCs w:val="24"/>
          <w:lang w:val="ru-RU"/>
        </w:rPr>
      </w:pPr>
    </w:p>
    <w:p w:rsidR="00A46B16" w:rsidRDefault="00A46B16" w:rsidP="00A46B16">
      <w:pPr>
        <w:pStyle w:val="a6"/>
        <w:spacing w:line="360" w:lineRule="auto"/>
        <w:jc w:val="center"/>
        <w:rPr>
          <w:szCs w:val="24"/>
          <w:lang w:val="ru-RU"/>
        </w:rPr>
      </w:pPr>
      <w:r>
        <w:rPr>
          <w:szCs w:val="24"/>
          <w:lang w:val="ru-RU"/>
        </w:rPr>
        <w:t>Рис.1</w:t>
      </w:r>
    </w:p>
    <w:p w:rsidR="00A46B16" w:rsidRDefault="00A46B16" w:rsidP="00A46B1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Р-2.</w:t>
      </w:r>
      <w:r>
        <w:rPr>
          <w:rFonts w:ascii="Times New Roman" w:hAnsi="Times New Roman"/>
          <w:sz w:val="24"/>
          <w:szCs w:val="24"/>
        </w:rPr>
        <w:t xml:space="preserve"> По результатам планирования использования территории населенного пункта Кайластуй установлены следующие параметры земельных участков, отнесенных к различным функциональным зонам. </w:t>
      </w:r>
    </w:p>
    <w:tbl>
      <w:tblPr>
        <w:tblW w:w="0" w:type="auto"/>
        <w:tblBorders>
          <w:top w:val="thinThickSmallGap" w:sz="18" w:space="0" w:color="7030A0"/>
          <w:left w:val="thinThickSmallGap" w:sz="18" w:space="0" w:color="7030A0"/>
          <w:bottom w:val="thinThickSmallGap" w:sz="18" w:space="0" w:color="7030A0"/>
          <w:right w:val="thinThickSmallGap" w:sz="18" w:space="0" w:color="7030A0"/>
          <w:insideH w:val="thinThickSmallGap" w:sz="18" w:space="0" w:color="7030A0"/>
          <w:insideV w:val="thinThickSmallGap" w:sz="18" w:space="0" w:color="7030A0"/>
        </w:tblBorders>
        <w:tblLook w:val="04A0"/>
      </w:tblPr>
      <w:tblGrid>
        <w:gridCol w:w="6770"/>
        <w:gridCol w:w="1417"/>
        <w:gridCol w:w="1383"/>
      </w:tblGrid>
      <w:tr w:rsidR="00A46B16" w:rsidTr="00586658">
        <w:trPr>
          <w:trHeight w:val="461"/>
        </w:trPr>
        <w:tc>
          <w:tcPr>
            <w:tcW w:w="9570" w:type="dxa"/>
            <w:gridSpan w:val="3"/>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pStyle w:val="1"/>
              <w:spacing w:after="0" w:line="276" w:lineRule="auto"/>
              <w:ind w:left="0"/>
              <w:jc w:val="center"/>
              <w:rPr>
                <w:b/>
                <w:sz w:val="18"/>
                <w:szCs w:val="18"/>
                <w:lang w:eastAsia="en-US"/>
              </w:rPr>
            </w:pPr>
            <w:r>
              <w:rPr>
                <w:b/>
                <w:sz w:val="18"/>
                <w:szCs w:val="18"/>
                <w:lang w:eastAsia="en-US"/>
              </w:rPr>
              <w:t xml:space="preserve">ТАБЛИЦА 2. СОСТАВ ФУНКЦИОНАЛЬНЫХ ЗОН НАСЕЛЕННОГО ПУНКТА «КАЙЛАСТУЙ» </w:t>
            </w:r>
          </w:p>
          <w:p w:rsidR="00A46B16" w:rsidRDefault="00A46B16" w:rsidP="00586658">
            <w:pPr>
              <w:pStyle w:val="1"/>
              <w:spacing w:after="0" w:line="276" w:lineRule="auto"/>
              <w:ind w:left="0"/>
              <w:jc w:val="center"/>
              <w:rPr>
                <w:b/>
                <w:sz w:val="18"/>
                <w:szCs w:val="18"/>
                <w:lang w:eastAsia="en-US"/>
              </w:rPr>
            </w:pPr>
            <w:r>
              <w:rPr>
                <w:b/>
                <w:sz w:val="18"/>
                <w:szCs w:val="18"/>
                <w:lang w:eastAsia="en-US"/>
              </w:rPr>
              <w:t xml:space="preserve">В ЕГО ПЛАНИРУЕМЫХ ГРАНИЦАХ </w:t>
            </w:r>
          </w:p>
          <w:p w:rsidR="00A46B16" w:rsidRDefault="00A46B16" w:rsidP="00586658">
            <w:pPr>
              <w:pStyle w:val="1"/>
              <w:spacing w:after="0" w:line="276" w:lineRule="auto"/>
              <w:ind w:left="0"/>
              <w:jc w:val="center"/>
              <w:rPr>
                <w:b/>
                <w:sz w:val="18"/>
                <w:szCs w:val="18"/>
                <w:lang w:eastAsia="en-US"/>
              </w:rPr>
            </w:pPr>
            <w:r>
              <w:rPr>
                <w:b/>
                <w:sz w:val="18"/>
                <w:szCs w:val="18"/>
                <w:lang w:eastAsia="en-US"/>
              </w:rPr>
              <w:t>(ПО ДАННЫМ ТЕРРИТОРИАЛЬНОГО ГРАДОСТРОИТЕЛЬНОГО ПЛАНИРОВАНИЯ)</w:t>
            </w:r>
          </w:p>
        </w:tc>
      </w:tr>
      <w:tr w:rsidR="00A46B16" w:rsidTr="00586658">
        <w:trPr>
          <w:trHeight w:val="461"/>
        </w:trPr>
        <w:tc>
          <w:tcPr>
            <w:tcW w:w="6770"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bCs/>
                <w:sz w:val="18"/>
                <w:szCs w:val="18"/>
              </w:rPr>
              <w:t>ФУНКЦИОНАЛЬНАЯ ЗОНА</w:t>
            </w:r>
          </w:p>
        </w:tc>
        <w:tc>
          <w:tcPr>
            <w:tcW w:w="1417"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bCs/>
                <w:sz w:val="18"/>
                <w:szCs w:val="18"/>
              </w:rPr>
            </w:pPr>
            <w:r>
              <w:rPr>
                <w:rFonts w:ascii="Times New Roman" w:hAnsi="Times New Roman"/>
                <w:b/>
                <w:bCs/>
                <w:sz w:val="18"/>
                <w:szCs w:val="18"/>
              </w:rPr>
              <w:t>ПЛОЩАДЬ</w:t>
            </w:r>
          </w:p>
          <w:p w:rsidR="00A46B16" w:rsidRDefault="00A46B16" w:rsidP="00586658">
            <w:pPr>
              <w:spacing w:after="0" w:line="240" w:lineRule="auto"/>
              <w:jc w:val="center"/>
              <w:rPr>
                <w:rFonts w:ascii="Times New Roman" w:hAnsi="Times New Roman"/>
                <w:b/>
                <w:sz w:val="18"/>
                <w:szCs w:val="18"/>
              </w:rPr>
            </w:pPr>
            <w:r>
              <w:rPr>
                <w:rFonts w:ascii="Times New Roman" w:hAnsi="Times New Roman"/>
                <w:b/>
                <w:bCs/>
                <w:sz w:val="18"/>
                <w:szCs w:val="18"/>
              </w:rPr>
              <w:t>(КВ. КМ)</w:t>
            </w:r>
          </w:p>
        </w:tc>
        <w:tc>
          <w:tcPr>
            <w:tcW w:w="1383"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bCs/>
                <w:sz w:val="18"/>
                <w:szCs w:val="18"/>
              </w:rPr>
            </w:pPr>
            <w:r>
              <w:rPr>
                <w:rFonts w:ascii="Times New Roman" w:hAnsi="Times New Roman"/>
                <w:b/>
                <w:bCs/>
                <w:sz w:val="18"/>
                <w:szCs w:val="18"/>
              </w:rPr>
              <w:t>ДОЛЯ</w:t>
            </w:r>
          </w:p>
          <w:p w:rsidR="00A46B16" w:rsidRDefault="00A46B16" w:rsidP="00586658">
            <w:pPr>
              <w:spacing w:after="0" w:line="240" w:lineRule="auto"/>
              <w:jc w:val="center"/>
              <w:rPr>
                <w:rFonts w:ascii="Times New Roman" w:hAnsi="Times New Roman"/>
                <w:b/>
                <w:bCs/>
                <w:sz w:val="18"/>
                <w:szCs w:val="18"/>
              </w:rPr>
            </w:pPr>
            <w:r>
              <w:rPr>
                <w:rFonts w:ascii="Times New Roman" w:hAnsi="Times New Roman"/>
                <w:b/>
                <w:bCs/>
                <w:sz w:val="18"/>
                <w:szCs w:val="18"/>
              </w:rPr>
              <w:t>(%)</w:t>
            </w:r>
          </w:p>
        </w:tc>
      </w:tr>
      <w:tr w:rsidR="00A46B16" w:rsidTr="00586658">
        <w:trPr>
          <w:trHeight w:val="461"/>
        </w:trPr>
        <w:tc>
          <w:tcPr>
            <w:tcW w:w="6770"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bCs/>
                <w:sz w:val="18"/>
                <w:szCs w:val="18"/>
              </w:rPr>
            </w:pPr>
            <w:r>
              <w:rPr>
                <w:rFonts w:ascii="Times New Roman" w:hAnsi="Times New Roman"/>
                <w:b/>
                <w:bCs/>
                <w:sz w:val="18"/>
                <w:szCs w:val="18"/>
              </w:rPr>
              <w:t>ФУНКЦИОНАЛЬНАЯ ЗОНА  ОДНОЭТАЖНОЙ УСАДЕБНОГО ТИПА ЖИЛОЙ ЗАСТРОЙКИ  (Ж</w:t>
            </w:r>
            <w:proofErr w:type="gramStart"/>
            <w:r>
              <w:rPr>
                <w:rFonts w:ascii="Times New Roman" w:hAnsi="Times New Roman"/>
                <w:b/>
                <w:bCs/>
                <w:sz w:val="18"/>
                <w:szCs w:val="18"/>
              </w:rPr>
              <w:t>4</w:t>
            </w:r>
            <w:proofErr w:type="gramEnd"/>
            <w:r>
              <w:rPr>
                <w:rFonts w:ascii="Times New Roman" w:hAnsi="Times New Roman"/>
                <w:b/>
                <w:bCs/>
                <w:sz w:val="18"/>
                <w:szCs w:val="18"/>
              </w:rPr>
              <w:t>)</w:t>
            </w:r>
          </w:p>
        </w:tc>
        <w:tc>
          <w:tcPr>
            <w:tcW w:w="1417"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bCs/>
                <w:sz w:val="18"/>
                <w:szCs w:val="18"/>
              </w:rPr>
            </w:pPr>
            <w:r>
              <w:rPr>
                <w:rFonts w:ascii="Times New Roman" w:hAnsi="Times New Roman"/>
                <w:b/>
                <w:bCs/>
                <w:sz w:val="18"/>
                <w:szCs w:val="18"/>
              </w:rPr>
              <w:t>1,0</w:t>
            </w:r>
          </w:p>
        </w:tc>
        <w:tc>
          <w:tcPr>
            <w:tcW w:w="1383"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bCs/>
                <w:sz w:val="18"/>
                <w:szCs w:val="18"/>
              </w:rPr>
            </w:pPr>
            <w:r>
              <w:rPr>
                <w:rFonts w:ascii="Times New Roman" w:hAnsi="Times New Roman"/>
                <w:b/>
                <w:bCs/>
                <w:sz w:val="18"/>
                <w:szCs w:val="18"/>
              </w:rPr>
              <w:t>55,55</w:t>
            </w:r>
          </w:p>
        </w:tc>
      </w:tr>
      <w:tr w:rsidR="00A46B16" w:rsidTr="00586658">
        <w:trPr>
          <w:trHeight w:val="334"/>
        </w:trPr>
        <w:tc>
          <w:tcPr>
            <w:tcW w:w="6770"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bCs/>
                <w:sz w:val="18"/>
                <w:szCs w:val="18"/>
              </w:rPr>
              <w:t>ФУНКЦИОНАЛЬНАЯ ЗОНА ОБЩЕСТВЕННО-ДЕЛОВОЙ ЗАСТРОЙКИ (О</w:t>
            </w:r>
            <w:proofErr w:type="gramStart"/>
            <w:r>
              <w:rPr>
                <w:rFonts w:ascii="Times New Roman" w:hAnsi="Times New Roman"/>
                <w:b/>
                <w:bCs/>
                <w:sz w:val="18"/>
                <w:szCs w:val="18"/>
              </w:rPr>
              <w:t>)(</w:t>
            </w:r>
            <w:proofErr w:type="spellStart"/>
            <w:proofErr w:type="gramEnd"/>
            <w:r>
              <w:rPr>
                <w:rFonts w:ascii="Times New Roman" w:hAnsi="Times New Roman"/>
                <w:b/>
                <w:bCs/>
                <w:sz w:val="18"/>
                <w:szCs w:val="18"/>
              </w:rPr>
              <w:t>Опл</w:t>
            </w:r>
            <w:proofErr w:type="spellEnd"/>
            <w:r>
              <w:rPr>
                <w:rFonts w:ascii="Times New Roman" w:hAnsi="Times New Roman"/>
                <w:b/>
                <w:bCs/>
                <w:sz w:val="18"/>
                <w:szCs w:val="18"/>
              </w:rPr>
              <w:t>)</w:t>
            </w:r>
          </w:p>
        </w:tc>
        <w:tc>
          <w:tcPr>
            <w:tcW w:w="1417"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0,058</w:t>
            </w:r>
          </w:p>
        </w:tc>
        <w:tc>
          <w:tcPr>
            <w:tcW w:w="1383"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3,22</w:t>
            </w:r>
          </w:p>
        </w:tc>
      </w:tr>
      <w:tr w:rsidR="00A46B16" w:rsidTr="00586658">
        <w:trPr>
          <w:trHeight w:val="334"/>
        </w:trPr>
        <w:tc>
          <w:tcPr>
            <w:tcW w:w="6770"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bCs/>
                <w:sz w:val="18"/>
                <w:szCs w:val="18"/>
              </w:rPr>
            </w:pPr>
            <w:r>
              <w:rPr>
                <w:rFonts w:ascii="Times New Roman" w:hAnsi="Times New Roman"/>
                <w:b/>
                <w:bCs/>
                <w:sz w:val="18"/>
                <w:szCs w:val="18"/>
              </w:rPr>
              <w:t>ФУНКЦИОНАЛЬНАЯ ЗОНА АКТИВНЫХ РЕКРЕАЦИЙ  (Р</w:t>
            </w:r>
            <w:proofErr w:type="gramStart"/>
            <w:r>
              <w:rPr>
                <w:rFonts w:ascii="Times New Roman" w:hAnsi="Times New Roman"/>
                <w:b/>
                <w:bCs/>
                <w:sz w:val="18"/>
                <w:szCs w:val="18"/>
              </w:rPr>
              <w:t>2</w:t>
            </w:r>
            <w:proofErr w:type="gramEnd"/>
            <w:r>
              <w:rPr>
                <w:rFonts w:ascii="Times New Roman" w:hAnsi="Times New Roman"/>
                <w:b/>
                <w:bCs/>
                <w:sz w:val="18"/>
                <w:szCs w:val="18"/>
              </w:rPr>
              <w:t>)</w:t>
            </w:r>
          </w:p>
        </w:tc>
        <w:tc>
          <w:tcPr>
            <w:tcW w:w="1417"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0,2</w:t>
            </w:r>
          </w:p>
        </w:tc>
        <w:tc>
          <w:tcPr>
            <w:tcW w:w="1383"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11,11</w:t>
            </w:r>
          </w:p>
        </w:tc>
      </w:tr>
      <w:tr w:rsidR="00A46B16" w:rsidTr="00586658">
        <w:trPr>
          <w:trHeight w:val="334"/>
        </w:trPr>
        <w:tc>
          <w:tcPr>
            <w:tcW w:w="6770"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bCs/>
                <w:sz w:val="18"/>
                <w:szCs w:val="18"/>
              </w:rPr>
            </w:pPr>
            <w:r>
              <w:rPr>
                <w:rFonts w:ascii="Times New Roman" w:hAnsi="Times New Roman"/>
                <w:b/>
                <w:bCs/>
                <w:sz w:val="18"/>
                <w:szCs w:val="18"/>
              </w:rPr>
              <w:t>ФУНКЦИОНАЛЬНАЯ ЗОНА ЕСТЕСТВЕННОГО ЛАНДШАФТА (Р3)</w:t>
            </w:r>
          </w:p>
        </w:tc>
        <w:tc>
          <w:tcPr>
            <w:tcW w:w="1417"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0,29</w:t>
            </w:r>
          </w:p>
        </w:tc>
        <w:tc>
          <w:tcPr>
            <w:tcW w:w="1383"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16,34</w:t>
            </w:r>
          </w:p>
        </w:tc>
      </w:tr>
      <w:tr w:rsidR="00A46B16" w:rsidTr="00586658">
        <w:trPr>
          <w:trHeight w:val="334"/>
        </w:trPr>
        <w:tc>
          <w:tcPr>
            <w:tcW w:w="6770"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bCs/>
                <w:sz w:val="18"/>
                <w:szCs w:val="18"/>
              </w:rPr>
            </w:pPr>
            <w:r>
              <w:rPr>
                <w:rFonts w:ascii="Times New Roman" w:hAnsi="Times New Roman"/>
                <w:b/>
                <w:snapToGrid w:val="0"/>
                <w:sz w:val="18"/>
                <w:szCs w:val="18"/>
              </w:rPr>
              <w:t xml:space="preserve">ФУНКЦИОНАЛЬНАЯ ЗОНА СЕЛЬСКОХОЗЯЙСТВЕННЫХ ПРЕДПРИЯТИЙ (СХ), (СХ </w:t>
            </w:r>
            <w:proofErr w:type="spellStart"/>
            <w:proofErr w:type="gramStart"/>
            <w:r>
              <w:rPr>
                <w:rFonts w:ascii="Times New Roman" w:hAnsi="Times New Roman"/>
                <w:b/>
                <w:snapToGrid w:val="0"/>
                <w:sz w:val="18"/>
                <w:szCs w:val="18"/>
              </w:rPr>
              <w:t>пл</w:t>
            </w:r>
            <w:proofErr w:type="spellEnd"/>
            <w:proofErr w:type="gramEnd"/>
            <w:r>
              <w:rPr>
                <w:rFonts w:ascii="Times New Roman" w:hAnsi="Times New Roman"/>
                <w:b/>
                <w:snapToGrid w:val="0"/>
                <w:sz w:val="18"/>
                <w:szCs w:val="18"/>
              </w:rPr>
              <w:t>)</w:t>
            </w:r>
          </w:p>
        </w:tc>
        <w:tc>
          <w:tcPr>
            <w:tcW w:w="1417"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1,1</w:t>
            </w:r>
          </w:p>
        </w:tc>
        <w:tc>
          <w:tcPr>
            <w:tcW w:w="1383"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Вне границ н.п.</w:t>
            </w:r>
          </w:p>
        </w:tc>
      </w:tr>
      <w:tr w:rsidR="00A46B16" w:rsidTr="00586658">
        <w:trPr>
          <w:trHeight w:val="334"/>
        </w:trPr>
        <w:tc>
          <w:tcPr>
            <w:tcW w:w="6770"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napToGrid w:val="0"/>
                <w:sz w:val="18"/>
                <w:szCs w:val="18"/>
              </w:rPr>
            </w:pPr>
            <w:r>
              <w:rPr>
                <w:rFonts w:ascii="Times New Roman" w:hAnsi="Times New Roman"/>
                <w:b/>
                <w:snapToGrid w:val="0"/>
                <w:sz w:val="18"/>
                <w:szCs w:val="18"/>
              </w:rPr>
              <w:t xml:space="preserve">ФУНКЦИОНАЛЬНАЯ ЗОНА СЕЛЬСКОХОЗЯЙСТВЕННЫХ ПРЕДПРИЯТИЙ (СХ) </w:t>
            </w:r>
          </w:p>
        </w:tc>
        <w:tc>
          <w:tcPr>
            <w:tcW w:w="1417"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0,2</w:t>
            </w:r>
          </w:p>
        </w:tc>
        <w:tc>
          <w:tcPr>
            <w:tcW w:w="1383"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11,11</w:t>
            </w:r>
          </w:p>
        </w:tc>
      </w:tr>
      <w:tr w:rsidR="00A46B16" w:rsidTr="00586658">
        <w:trPr>
          <w:trHeight w:val="334"/>
        </w:trPr>
        <w:tc>
          <w:tcPr>
            <w:tcW w:w="6770"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bCs/>
                <w:sz w:val="18"/>
                <w:szCs w:val="18"/>
              </w:rPr>
            </w:pPr>
            <w:r>
              <w:rPr>
                <w:rFonts w:ascii="Times New Roman" w:hAnsi="Times New Roman"/>
                <w:b/>
                <w:snapToGrid w:val="0"/>
                <w:sz w:val="18"/>
                <w:szCs w:val="18"/>
              </w:rPr>
              <w:t>ФУНКЦИОНАЛЬНАЯ ЗОНА ПРЕДПРИЯТИЙ (</w:t>
            </w:r>
            <w:proofErr w:type="gramStart"/>
            <w:r>
              <w:rPr>
                <w:rFonts w:ascii="Times New Roman" w:hAnsi="Times New Roman"/>
                <w:b/>
                <w:bCs/>
                <w:sz w:val="18"/>
                <w:szCs w:val="18"/>
              </w:rPr>
              <w:t>ГОРНОДОБЫВАЮЩИЙ</w:t>
            </w:r>
            <w:proofErr w:type="gramEnd"/>
            <w:r>
              <w:rPr>
                <w:rFonts w:ascii="Times New Roman" w:hAnsi="Times New Roman"/>
                <w:b/>
                <w:bCs/>
                <w:sz w:val="18"/>
                <w:szCs w:val="18"/>
              </w:rPr>
              <w:t xml:space="preserve"> МИКРОКЛАСТЕР) (П)</w:t>
            </w:r>
          </w:p>
        </w:tc>
        <w:tc>
          <w:tcPr>
            <w:tcW w:w="1417" w:type="dxa"/>
            <w:tcBorders>
              <w:top w:val="thinThickSmallGap" w:sz="18" w:space="0" w:color="7030A0"/>
              <w:left w:val="thinThickSmallGap" w:sz="18" w:space="0" w:color="7030A0"/>
              <w:bottom w:val="thinThickSmallGap" w:sz="18" w:space="0" w:color="7030A0"/>
              <w:right w:val="thinThickSmallGap" w:sz="18" w:space="0" w:color="7030A0"/>
            </w:tcBorders>
            <w:vAlign w:val="center"/>
          </w:tcPr>
          <w:p w:rsidR="00A46B16" w:rsidRDefault="00A46B16" w:rsidP="00586658">
            <w:pPr>
              <w:spacing w:after="0" w:line="240" w:lineRule="auto"/>
              <w:jc w:val="center"/>
              <w:rPr>
                <w:rFonts w:ascii="Times New Roman" w:hAnsi="Times New Roman"/>
                <w:b/>
                <w:sz w:val="18"/>
                <w:szCs w:val="18"/>
              </w:rPr>
            </w:pPr>
          </w:p>
        </w:tc>
        <w:tc>
          <w:tcPr>
            <w:tcW w:w="1383"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Вне границ н.п.</w:t>
            </w:r>
          </w:p>
        </w:tc>
      </w:tr>
      <w:tr w:rsidR="00A46B16" w:rsidTr="00586658">
        <w:trPr>
          <w:trHeight w:val="334"/>
        </w:trPr>
        <w:tc>
          <w:tcPr>
            <w:tcW w:w="6770"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bCs/>
                <w:sz w:val="18"/>
                <w:szCs w:val="18"/>
              </w:rPr>
            </w:pPr>
            <w:r>
              <w:rPr>
                <w:rFonts w:ascii="Times New Roman" w:hAnsi="Times New Roman"/>
                <w:b/>
                <w:snapToGrid w:val="0"/>
                <w:sz w:val="18"/>
                <w:szCs w:val="18"/>
              </w:rPr>
              <w:t>ФУНКЦИОНАЛЬНАЯ ЗОНА</w:t>
            </w:r>
            <w:r>
              <w:rPr>
                <w:rFonts w:ascii="Times New Roman" w:hAnsi="Times New Roman"/>
                <w:b/>
                <w:bCs/>
                <w:sz w:val="18"/>
                <w:szCs w:val="18"/>
              </w:rPr>
              <w:t xml:space="preserve"> </w:t>
            </w:r>
            <w:r>
              <w:rPr>
                <w:rFonts w:ascii="Times New Roman" w:hAnsi="Times New Roman"/>
                <w:b/>
                <w:snapToGrid w:val="0"/>
                <w:sz w:val="18"/>
                <w:szCs w:val="18"/>
              </w:rPr>
              <w:t>КОММУНАЛЬНО-СКЛАДСКИХ ОБЪЕКТОВ</w:t>
            </w:r>
            <w:r>
              <w:rPr>
                <w:rFonts w:ascii="Times New Roman" w:hAnsi="Times New Roman"/>
                <w:b/>
                <w:bCs/>
                <w:sz w:val="18"/>
                <w:szCs w:val="18"/>
              </w:rPr>
              <w:t xml:space="preserve"> </w:t>
            </w:r>
            <w:r>
              <w:rPr>
                <w:rFonts w:ascii="Times New Roman" w:hAnsi="Times New Roman"/>
                <w:b/>
                <w:bCs/>
                <w:sz w:val="18"/>
                <w:szCs w:val="18"/>
                <w:lang w:val="en-US"/>
              </w:rPr>
              <w:t>IV</w:t>
            </w:r>
            <w:r>
              <w:rPr>
                <w:rFonts w:ascii="Times New Roman" w:hAnsi="Times New Roman"/>
                <w:b/>
                <w:bCs/>
                <w:sz w:val="18"/>
                <w:szCs w:val="18"/>
              </w:rPr>
              <w:t xml:space="preserve"> КЛАССА (П5)</w:t>
            </w:r>
          </w:p>
        </w:tc>
        <w:tc>
          <w:tcPr>
            <w:tcW w:w="1417"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0,018</w:t>
            </w:r>
          </w:p>
        </w:tc>
        <w:tc>
          <w:tcPr>
            <w:tcW w:w="1383"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1,0</w:t>
            </w:r>
          </w:p>
        </w:tc>
      </w:tr>
      <w:tr w:rsidR="00A46B16" w:rsidTr="00586658">
        <w:trPr>
          <w:trHeight w:val="334"/>
        </w:trPr>
        <w:tc>
          <w:tcPr>
            <w:tcW w:w="6770"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napToGrid w:val="0"/>
                <w:sz w:val="18"/>
                <w:szCs w:val="18"/>
              </w:rPr>
            </w:pPr>
            <w:r>
              <w:rPr>
                <w:rFonts w:ascii="Times New Roman" w:hAnsi="Times New Roman"/>
                <w:b/>
                <w:snapToGrid w:val="0"/>
                <w:sz w:val="18"/>
                <w:szCs w:val="18"/>
              </w:rPr>
              <w:t>ФУНКЦИОНАЛЬНАЯ ЗОНА</w:t>
            </w:r>
            <w:r>
              <w:rPr>
                <w:rFonts w:ascii="Times New Roman" w:hAnsi="Times New Roman"/>
                <w:b/>
                <w:bCs/>
                <w:sz w:val="18"/>
                <w:szCs w:val="18"/>
              </w:rPr>
              <w:t xml:space="preserve"> </w:t>
            </w:r>
            <w:r>
              <w:rPr>
                <w:rFonts w:ascii="Times New Roman" w:hAnsi="Times New Roman"/>
                <w:b/>
                <w:snapToGrid w:val="0"/>
                <w:sz w:val="18"/>
                <w:szCs w:val="18"/>
              </w:rPr>
              <w:t>КОММУНАЛЬНО-СКЛАДСКИХ ОБЪЕКТОВ</w:t>
            </w:r>
            <w:r>
              <w:rPr>
                <w:rFonts w:ascii="Times New Roman" w:hAnsi="Times New Roman"/>
                <w:b/>
                <w:bCs/>
                <w:sz w:val="18"/>
                <w:szCs w:val="18"/>
              </w:rPr>
              <w:t xml:space="preserve"> </w:t>
            </w:r>
            <w:r>
              <w:rPr>
                <w:rFonts w:ascii="Times New Roman" w:hAnsi="Times New Roman"/>
                <w:b/>
                <w:bCs/>
                <w:sz w:val="18"/>
                <w:szCs w:val="18"/>
                <w:lang w:val="en-US"/>
              </w:rPr>
              <w:t>IV</w:t>
            </w:r>
            <w:r>
              <w:rPr>
                <w:rFonts w:ascii="Times New Roman" w:hAnsi="Times New Roman"/>
                <w:b/>
                <w:bCs/>
                <w:sz w:val="18"/>
                <w:szCs w:val="18"/>
              </w:rPr>
              <w:t xml:space="preserve"> КЛАССА (П5)</w:t>
            </w:r>
          </w:p>
        </w:tc>
        <w:tc>
          <w:tcPr>
            <w:tcW w:w="1417"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0,002</w:t>
            </w:r>
          </w:p>
        </w:tc>
        <w:tc>
          <w:tcPr>
            <w:tcW w:w="1383"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Вне границ н.п.</w:t>
            </w:r>
          </w:p>
        </w:tc>
      </w:tr>
      <w:tr w:rsidR="00A46B16" w:rsidTr="00586658">
        <w:trPr>
          <w:trHeight w:val="334"/>
        </w:trPr>
        <w:tc>
          <w:tcPr>
            <w:tcW w:w="6770"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napToGrid w:val="0"/>
                <w:sz w:val="18"/>
                <w:szCs w:val="18"/>
              </w:rPr>
            </w:pPr>
            <w:r>
              <w:rPr>
                <w:rFonts w:ascii="Times New Roman" w:hAnsi="Times New Roman"/>
                <w:b/>
                <w:snapToGrid w:val="0"/>
                <w:sz w:val="18"/>
                <w:szCs w:val="18"/>
              </w:rPr>
              <w:t>ФУНКЦИОНАЛЬНАЯ ЗОНА</w:t>
            </w:r>
            <w:r>
              <w:rPr>
                <w:rFonts w:ascii="Times New Roman" w:hAnsi="Times New Roman"/>
                <w:b/>
                <w:bCs/>
                <w:sz w:val="18"/>
                <w:szCs w:val="18"/>
              </w:rPr>
              <w:t xml:space="preserve"> </w:t>
            </w:r>
            <w:r>
              <w:rPr>
                <w:rFonts w:ascii="Times New Roman" w:hAnsi="Times New Roman"/>
                <w:b/>
                <w:snapToGrid w:val="0"/>
                <w:sz w:val="18"/>
                <w:szCs w:val="18"/>
              </w:rPr>
              <w:t>ГАРАЖЕ</w:t>
            </w:r>
            <w:r>
              <w:rPr>
                <w:rFonts w:ascii="Times New Roman" w:hAnsi="Times New Roman"/>
                <w:b/>
                <w:bCs/>
                <w:sz w:val="18"/>
                <w:szCs w:val="18"/>
              </w:rPr>
              <w:t xml:space="preserve"> (П</w:t>
            </w:r>
            <w:proofErr w:type="gramStart"/>
            <w:r>
              <w:rPr>
                <w:rFonts w:ascii="Times New Roman" w:hAnsi="Times New Roman"/>
                <w:b/>
                <w:bCs/>
                <w:sz w:val="18"/>
                <w:szCs w:val="18"/>
              </w:rPr>
              <w:t>6</w:t>
            </w:r>
            <w:proofErr w:type="gramEnd"/>
            <w:r>
              <w:rPr>
                <w:rFonts w:ascii="Times New Roman" w:hAnsi="Times New Roman"/>
                <w:b/>
                <w:bCs/>
                <w:sz w:val="18"/>
                <w:szCs w:val="18"/>
              </w:rPr>
              <w:t>)</w:t>
            </w:r>
          </w:p>
        </w:tc>
        <w:tc>
          <w:tcPr>
            <w:tcW w:w="1417"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0,005</w:t>
            </w:r>
          </w:p>
        </w:tc>
        <w:tc>
          <w:tcPr>
            <w:tcW w:w="1383"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0,28</w:t>
            </w:r>
          </w:p>
        </w:tc>
      </w:tr>
      <w:tr w:rsidR="00A46B16" w:rsidTr="00586658">
        <w:trPr>
          <w:trHeight w:val="334"/>
        </w:trPr>
        <w:tc>
          <w:tcPr>
            <w:tcW w:w="6770"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napToGrid w:val="0"/>
                <w:sz w:val="18"/>
                <w:szCs w:val="18"/>
              </w:rPr>
            </w:pPr>
            <w:r>
              <w:rPr>
                <w:rFonts w:ascii="Times New Roman" w:hAnsi="Times New Roman"/>
                <w:b/>
                <w:snapToGrid w:val="0"/>
                <w:sz w:val="18"/>
                <w:szCs w:val="18"/>
              </w:rPr>
              <w:t>ФУНКЦИОНАЛЬНАЯ ЗОНА</w:t>
            </w:r>
            <w:r>
              <w:rPr>
                <w:rFonts w:ascii="Times New Roman" w:hAnsi="Times New Roman"/>
                <w:b/>
                <w:bCs/>
                <w:sz w:val="18"/>
                <w:szCs w:val="18"/>
              </w:rPr>
              <w:t xml:space="preserve"> </w:t>
            </w:r>
            <w:r>
              <w:rPr>
                <w:rFonts w:ascii="Times New Roman" w:hAnsi="Times New Roman"/>
                <w:b/>
                <w:snapToGrid w:val="0"/>
                <w:sz w:val="18"/>
                <w:szCs w:val="18"/>
              </w:rPr>
              <w:t>ОБЪЕКТОВ СПЕЦИАЛЬНОГО НАЗНАЧЕНИЯ (В)</w:t>
            </w:r>
          </w:p>
        </w:tc>
        <w:tc>
          <w:tcPr>
            <w:tcW w:w="1417"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0,02</w:t>
            </w:r>
          </w:p>
        </w:tc>
        <w:tc>
          <w:tcPr>
            <w:tcW w:w="1383"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1,11</w:t>
            </w:r>
          </w:p>
        </w:tc>
      </w:tr>
      <w:tr w:rsidR="00A46B16" w:rsidTr="00586658">
        <w:trPr>
          <w:trHeight w:val="334"/>
        </w:trPr>
        <w:tc>
          <w:tcPr>
            <w:tcW w:w="6770"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napToGrid w:val="0"/>
                <w:sz w:val="18"/>
                <w:szCs w:val="18"/>
              </w:rPr>
            </w:pPr>
            <w:r>
              <w:rPr>
                <w:rFonts w:ascii="Times New Roman" w:hAnsi="Times New Roman"/>
                <w:b/>
                <w:snapToGrid w:val="0"/>
                <w:sz w:val="18"/>
                <w:szCs w:val="18"/>
              </w:rPr>
              <w:t>ФУНКЦИОНАЛЬНАЯ ЗОНА ВОЗДУШНОГО ТРАНСПОРТА (И</w:t>
            </w:r>
            <w:proofErr w:type="gramStart"/>
            <w:r>
              <w:rPr>
                <w:rFonts w:ascii="Times New Roman" w:hAnsi="Times New Roman"/>
                <w:b/>
                <w:snapToGrid w:val="0"/>
                <w:sz w:val="18"/>
                <w:szCs w:val="18"/>
              </w:rPr>
              <w:t>1</w:t>
            </w:r>
            <w:proofErr w:type="gramEnd"/>
            <w:r>
              <w:rPr>
                <w:rFonts w:ascii="Times New Roman" w:hAnsi="Times New Roman"/>
                <w:b/>
                <w:snapToGrid w:val="0"/>
                <w:sz w:val="18"/>
                <w:szCs w:val="18"/>
              </w:rPr>
              <w:t>)</w:t>
            </w:r>
          </w:p>
        </w:tc>
        <w:tc>
          <w:tcPr>
            <w:tcW w:w="1417"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0,258</w:t>
            </w:r>
          </w:p>
        </w:tc>
        <w:tc>
          <w:tcPr>
            <w:tcW w:w="1383"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Вне границ н.п.</w:t>
            </w:r>
          </w:p>
        </w:tc>
      </w:tr>
      <w:tr w:rsidR="00A46B16" w:rsidTr="00586658">
        <w:tc>
          <w:tcPr>
            <w:tcW w:w="6770"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bCs/>
                <w:sz w:val="18"/>
                <w:szCs w:val="18"/>
              </w:rPr>
            </w:pPr>
            <w:r>
              <w:rPr>
                <w:rFonts w:ascii="Times New Roman" w:hAnsi="Times New Roman"/>
                <w:b/>
                <w:snapToGrid w:val="0"/>
                <w:sz w:val="18"/>
                <w:szCs w:val="18"/>
              </w:rPr>
              <w:t>ФУНКЦИОНАЛЬНАЯ ЗОНА СООРУЖЕНИЙ ИНЖЕНЕРНОЙ ИНФРАСТРУКТУРЫ, ОБЪЕКТЫ СВЯЗИ (И3)</w:t>
            </w:r>
          </w:p>
        </w:tc>
        <w:tc>
          <w:tcPr>
            <w:tcW w:w="1417"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0,005</w:t>
            </w:r>
          </w:p>
        </w:tc>
        <w:tc>
          <w:tcPr>
            <w:tcW w:w="1383"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0,28</w:t>
            </w:r>
          </w:p>
        </w:tc>
      </w:tr>
      <w:tr w:rsidR="00A46B16" w:rsidTr="00586658">
        <w:tc>
          <w:tcPr>
            <w:tcW w:w="6770"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napToGrid w:val="0"/>
                <w:sz w:val="18"/>
                <w:szCs w:val="18"/>
              </w:rPr>
            </w:pPr>
            <w:r>
              <w:rPr>
                <w:rFonts w:ascii="Times New Roman" w:hAnsi="Times New Roman"/>
                <w:b/>
                <w:snapToGrid w:val="0"/>
                <w:sz w:val="18"/>
                <w:szCs w:val="18"/>
              </w:rPr>
              <w:t>ФУНКЦИОНАЛЬНАЯ ЗОНА СООРУЖЕНИЙ ИНЖЕНЕРНОЙ ИНФРАСТРУКТУРЫ (И3)</w:t>
            </w:r>
          </w:p>
        </w:tc>
        <w:tc>
          <w:tcPr>
            <w:tcW w:w="1417"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0,004</w:t>
            </w:r>
          </w:p>
        </w:tc>
        <w:tc>
          <w:tcPr>
            <w:tcW w:w="1383"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Вне границ н.п.</w:t>
            </w:r>
          </w:p>
        </w:tc>
      </w:tr>
      <w:tr w:rsidR="00A46B16" w:rsidTr="00586658">
        <w:tc>
          <w:tcPr>
            <w:tcW w:w="6770"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napToGrid w:val="0"/>
                <w:sz w:val="18"/>
                <w:szCs w:val="18"/>
              </w:rPr>
            </w:pPr>
            <w:r>
              <w:rPr>
                <w:rFonts w:ascii="Times New Roman" w:hAnsi="Times New Roman"/>
                <w:b/>
                <w:snapToGrid w:val="0"/>
                <w:sz w:val="18"/>
                <w:szCs w:val="18"/>
              </w:rPr>
              <w:t>ФУНКЦИОНАЛЬНАЯ ЗОНА ДОБЫЧИ ПОЛЕЗНЫХ ИСКОПАЕМЫХ (С</w:t>
            </w:r>
            <w:proofErr w:type="gramStart"/>
            <w:r>
              <w:rPr>
                <w:rFonts w:ascii="Times New Roman" w:hAnsi="Times New Roman"/>
                <w:b/>
                <w:snapToGrid w:val="0"/>
                <w:sz w:val="18"/>
                <w:szCs w:val="18"/>
              </w:rPr>
              <w:t>1</w:t>
            </w:r>
            <w:proofErr w:type="gramEnd"/>
            <w:r>
              <w:rPr>
                <w:rFonts w:ascii="Times New Roman" w:hAnsi="Times New Roman"/>
                <w:b/>
                <w:snapToGrid w:val="0"/>
                <w:sz w:val="18"/>
                <w:szCs w:val="18"/>
              </w:rPr>
              <w:t>)</w:t>
            </w:r>
          </w:p>
        </w:tc>
        <w:tc>
          <w:tcPr>
            <w:tcW w:w="1417"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16,51</w:t>
            </w:r>
          </w:p>
        </w:tc>
        <w:tc>
          <w:tcPr>
            <w:tcW w:w="1383"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Вне границ н.п.</w:t>
            </w:r>
          </w:p>
        </w:tc>
      </w:tr>
      <w:tr w:rsidR="00A46B16" w:rsidTr="00586658">
        <w:tc>
          <w:tcPr>
            <w:tcW w:w="6770"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napToGrid w:val="0"/>
                <w:sz w:val="18"/>
                <w:szCs w:val="18"/>
              </w:rPr>
            </w:pPr>
            <w:r>
              <w:rPr>
                <w:rFonts w:ascii="Times New Roman" w:hAnsi="Times New Roman"/>
                <w:b/>
                <w:snapToGrid w:val="0"/>
                <w:sz w:val="18"/>
                <w:szCs w:val="18"/>
              </w:rPr>
              <w:t>ФУНКЦИОНАЛЬНАЯ ЗОНА КЛАДБИЩА (С</w:t>
            </w:r>
            <w:proofErr w:type="gramStart"/>
            <w:r>
              <w:rPr>
                <w:rFonts w:ascii="Times New Roman" w:hAnsi="Times New Roman"/>
                <w:b/>
                <w:snapToGrid w:val="0"/>
                <w:sz w:val="18"/>
                <w:szCs w:val="18"/>
              </w:rPr>
              <w:t>2</w:t>
            </w:r>
            <w:proofErr w:type="gramEnd"/>
            <w:r>
              <w:rPr>
                <w:rFonts w:ascii="Times New Roman" w:hAnsi="Times New Roman"/>
                <w:b/>
                <w:snapToGrid w:val="0"/>
                <w:sz w:val="18"/>
                <w:szCs w:val="18"/>
              </w:rPr>
              <w:t>)</w:t>
            </w:r>
          </w:p>
        </w:tc>
        <w:tc>
          <w:tcPr>
            <w:tcW w:w="1417"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0,03</w:t>
            </w:r>
          </w:p>
        </w:tc>
        <w:tc>
          <w:tcPr>
            <w:tcW w:w="1383"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Вне границ н.п.</w:t>
            </w:r>
          </w:p>
        </w:tc>
      </w:tr>
      <w:tr w:rsidR="00A46B16" w:rsidTr="00586658">
        <w:tc>
          <w:tcPr>
            <w:tcW w:w="6770"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napToGrid w:val="0"/>
                <w:sz w:val="18"/>
                <w:szCs w:val="18"/>
              </w:rPr>
            </w:pPr>
            <w:r>
              <w:rPr>
                <w:rFonts w:ascii="Times New Roman" w:hAnsi="Times New Roman"/>
                <w:b/>
                <w:snapToGrid w:val="0"/>
                <w:sz w:val="18"/>
                <w:szCs w:val="18"/>
              </w:rPr>
              <w:t>ФУНКЦИОНАЛЬНАЯ ЗОНА СВАЛКИ ТВЕРДЫХ ОТХОДОВ, СКОТОМОГИЛЬНИК (С3)</w:t>
            </w:r>
          </w:p>
        </w:tc>
        <w:tc>
          <w:tcPr>
            <w:tcW w:w="1417"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0,03</w:t>
            </w:r>
          </w:p>
        </w:tc>
        <w:tc>
          <w:tcPr>
            <w:tcW w:w="1383" w:type="dxa"/>
            <w:tcBorders>
              <w:top w:val="thinThickSmallGap" w:sz="18" w:space="0" w:color="7030A0"/>
              <w:left w:val="thinThickSmallGap" w:sz="18" w:space="0" w:color="7030A0"/>
              <w:bottom w:val="thinThickSmallGap" w:sz="18" w:space="0" w:color="7030A0"/>
              <w:right w:val="thinThickSmallGap" w:sz="18" w:space="0" w:color="7030A0"/>
            </w:tcBorders>
            <w:vAlign w:val="center"/>
            <w:hideMark/>
          </w:tcPr>
          <w:p w:rsidR="00A46B16" w:rsidRDefault="00A46B16" w:rsidP="00586658">
            <w:pPr>
              <w:spacing w:after="0" w:line="240" w:lineRule="auto"/>
              <w:jc w:val="center"/>
              <w:rPr>
                <w:rFonts w:ascii="Times New Roman" w:hAnsi="Times New Roman"/>
                <w:b/>
                <w:sz w:val="18"/>
                <w:szCs w:val="18"/>
              </w:rPr>
            </w:pPr>
            <w:r>
              <w:rPr>
                <w:rFonts w:ascii="Times New Roman" w:hAnsi="Times New Roman"/>
                <w:b/>
                <w:sz w:val="18"/>
                <w:szCs w:val="18"/>
              </w:rPr>
              <w:t>Вне границ н.п.</w:t>
            </w:r>
          </w:p>
        </w:tc>
      </w:tr>
    </w:tbl>
    <w:p w:rsidR="00A46B16" w:rsidRDefault="00A46B16" w:rsidP="00A46B16">
      <w:pPr>
        <w:pStyle w:val="a6"/>
        <w:spacing w:line="360" w:lineRule="auto"/>
        <w:jc w:val="both"/>
        <w:rPr>
          <w:szCs w:val="24"/>
          <w:lang w:val="ru-RU"/>
        </w:rPr>
      </w:pPr>
    </w:p>
    <w:p w:rsidR="00A46B16" w:rsidRDefault="00A46B16" w:rsidP="00A46B16">
      <w:pPr>
        <w:autoSpaceDE w:val="0"/>
        <w:autoSpaceDN w:val="0"/>
        <w:adjustRightInd w:val="0"/>
        <w:spacing w:after="0" w:line="360" w:lineRule="auto"/>
        <w:jc w:val="both"/>
        <w:rPr>
          <w:rFonts w:ascii="Times New Roman" w:hAnsi="Times New Roman"/>
          <w:sz w:val="24"/>
          <w:szCs w:val="24"/>
        </w:rPr>
      </w:pPr>
      <w:r>
        <w:rPr>
          <w:szCs w:val="24"/>
        </w:rPr>
        <w:tab/>
      </w:r>
      <w:r>
        <w:rPr>
          <w:rFonts w:ascii="Times New Roman" w:hAnsi="Times New Roman"/>
          <w:sz w:val="24"/>
          <w:szCs w:val="24"/>
        </w:rPr>
        <w:t>Площади территории под селитебной застройкой составят 55,55% от общей площади территории населенного пункта в его планируемых границах.  Это говорит о том, что существует территориальный потенциал для реализации жилищной программы на первых этапах реализации генерального плана.</w:t>
      </w:r>
    </w:p>
    <w:p w:rsidR="00A46B16" w:rsidRDefault="00A46B16" w:rsidP="00A46B1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Площади под объектами общественно-делового назначения и гаражами составят 3,5% от общей площади территории населенного пункта.</w:t>
      </w:r>
    </w:p>
    <w:p w:rsidR="00A46B16" w:rsidRDefault="00A46B16" w:rsidP="00A46B1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 xml:space="preserve">Площади, используемые в экономической деятельности (размещение сельскохозяйственных, производственных предприятий и коммунально-складских </w:t>
      </w:r>
      <w:r>
        <w:rPr>
          <w:rFonts w:ascii="Times New Roman" w:hAnsi="Times New Roman"/>
          <w:sz w:val="24"/>
          <w:szCs w:val="24"/>
        </w:rPr>
        <w:lastRenderedPageBreak/>
        <w:t>объектов) в границах населенного пункта, составят – 12,11% от общей площади территории населенного пункта.</w:t>
      </w:r>
    </w:p>
    <w:p w:rsidR="00A46B16" w:rsidRDefault="00A46B16" w:rsidP="00A46B16">
      <w:pPr>
        <w:autoSpaceDE w:val="0"/>
        <w:autoSpaceDN w:val="0"/>
        <w:adjustRightInd w:val="0"/>
        <w:spacing w:after="0" w:line="360" w:lineRule="auto"/>
        <w:jc w:val="both"/>
        <w:rPr>
          <w:rFonts w:ascii="Arial" w:hAnsi="Arial" w:cs="Arial"/>
          <w:sz w:val="24"/>
          <w:szCs w:val="24"/>
        </w:rPr>
      </w:pPr>
      <w:r>
        <w:rPr>
          <w:rFonts w:ascii="Times New Roman" w:hAnsi="Times New Roman"/>
          <w:sz w:val="24"/>
          <w:szCs w:val="24"/>
        </w:rPr>
        <w:tab/>
        <w:t>Площади, используемые для размещения объектов инженерной инфраструктуры</w:t>
      </w:r>
      <w:r w:rsidR="004444ED">
        <w:rPr>
          <w:rFonts w:ascii="Times New Roman" w:hAnsi="Times New Roman"/>
          <w:sz w:val="24"/>
          <w:szCs w:val="24"/>
        </w:rPr>
        <w:t>,</w:t>
      </w:r>
      <w:r>
        <w:rPr>
          <w:rFonts w:ascii="Times New Roman" w:hAnsi="Times New Roman"/>
          <w:sz w:val="24"/>
          <w:szCs w:val="24"/>
        </w:rPr>
        <w:t xml:space="preserve"> составят 0,28% от общей площади территории населенного пункта. Данный показатель уточняется, после разработки проекта планировки на вновь осваиваемые территории населенного пункта. </w:t>
      </w:r>
      <w:r>
        <w:rPr>
          <w:rFonts w:ascii="Arial" w:hAnsi="Arial" w:cs="Arial"/>
          <w:sz w:val="24"/>
          <w:szCs w:val="24"/>
        </w:rPr>
        <w:tab/>
      </w:r>
    </w:p>
    <w:p w:rsidR="00A46B16" w:rsidRDefault="00A46B16" w:rsidP="00A46B16">
      <w:pPr>
        <w:autoSpaceDE w:val="0"/>
        <w:autoSpaceDN w:val="0"/>
        <w:adjustRightInd w:val="0"/>
        <w:spacing w:after="0" w:line="360" w:lineRule="auto"/>
        <w:jc w:val="both"/>
        <w:rPr>
          <w:rFonts w:ascii="Times New Roman" w:hAnsi="Times New Roman"/>
          <w:sz w:val="24"/>
          <w:szCs w:val="24"/>
        </w:rPr>
      </w:pPr>
      <w:r>
        <w:rPr>
          <w:rFonts w:ascii="Arial" w:hAnsi="Arial" w:cs="Arial"/>
          <w:sz w:val="24"/>
          <w:szCs w:val="24"/>
        </w:rPr>
        <w:tab/>
      </w:r>
      <w:r>
        <w:rPr>
          <w:rFonts w:ascii="Times New Roman" w:hAnsi="Times New Roman"/>
          <w:sz w:val="24"/>
          <w:szCs w:val="24"/>
        </w:rPr>
        <w:t>Ландшафтно-рекреационная территория составит около 11,11 % от общей площади территории населенного пункта.</w:t>
      </w:r>
    </w:p>
    <w:p w:rsidR="00A46B16" w:rsidRDefault="00A46B16" w:rsidP="00A46B1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Следует отметить, более 16 % территории населенного пункта по-прежнему не будет вовлекаться в экономическую деятельность, и будет образовывать рекреационный потенциал территории, который может быть в дальнейшем без ущерба для окружающей среды использован в любых градостроительных целях.</w:t>
      </w:r>
    </w:p>
    <w:p w:rsidR="00A46B16" w:rsidRDefault="00A46B16" w:rsidP="00A46B16">
      <w:pPr>
        <w:autoSpaceDE w:val="0"/>
        <w:autoSpaceDN w:val="0"/>
        <w:adjustRightInd w:val="0"/>
        <w:spacing w:after="0" w:line="360" w:lineRule="auto"/>
        <w:jc w:val="both"/>
        <w:rPr>
          <w:rFonts w:ascii="Times New Roman" w:hAnsi="Times New Roman"/>
          <w:sz w:val="24"/>
          <w:szCs w:val="24"/>
        </w:rPr>
      </w:pPr>
    </w:p>
    <w:p w:rsidR="00A46B16" w:rsidRDefault="00A46B16" w:rsidP="00A46B16">
      <w:pPr>
        <w:autoSpaceDE w:val="0"/>
        <w:autoSpaceDN w:val="0"/>
        <w:adjustRightInd w:val="0"/>
        <w:spacing w:after="0" w:line="360" w:lineRule="auto"/>
        <w:jc w:val="center"/>
        <w:rPr>
          <w:rFonts w:ascii="Times New Roman" w:hAnsi="Times New Roman"/>
          <w:sz w:val="24"/>
          <w:szCs w:val="24"/>
        </w:rPr>
      </w:pPr>
      <w:r>
        <w:rPr>
          <w:noProof/>
          <w:lang w:eastAsia="ru-RU"/>
        </w:rPr>
        <w:drawing>
          <wp:inline distT="0" distB="0" distL="0" distR="0">
            <wp:extent cx="5534025" cy="2943225"/>
            <wp:effectExtent l="19050" t="19050" r="28575" b="28575"/>
            <wp:docPr id="7" name="Рисунок 7" descr="схе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хема 2"/>
                    <pic:cNvPicPr>
                      <a:picLocks noChangeAspect="1" noChangeArrowheads="1"/>
                    </pic:cNvPicPr>
                  </pic:nvPicPr>
                  <pic:blipFill>
                    <a:blip r:embed="rId16" cstate="print"/>
                    <a:srcRect/>
                    <a:stretch>
                      <a:fillRect/>
                    </a:stretch>
                  </pic:blipFill>
                  <pic:spPr bwMode="auto">
                    <a:xfrm>
                      <a:off x="0" y="0"/>
                      <a:ext cx="5534025" cy="2943225"/>
                    </a:xfrm>
                    <a:prstGeom prst="rect">
                      <a:avLst/>
                    </a:prstGeom>
                    <a:noFill/>
                    <a:ln w="19050" cmpd="dbl">
                      <a:solidFill>
                        <a:srgbClr val="7030A0"/>
                      </a:solidFill>
                      <a:miter lim="800000"/>
                      <a:headEnd/>
                      <a:tailEnd/>
                    </a:ln>
                    <a:effectLst/>
                  </pic:spPr>
                </pic:pic>
              </a:graphicData>
            </a:graphic>
          </wp:inline>
        </w:drawing>
      </w:r>
    </w:p>
    <w:p w:rsidR="00A46B16" w:rsidRDefault="00A46B16" w:rsidP="00A46B16">
      <w:pPr>
        <w:autoSpaceDE w:val="0"/>
        <w:autoSpaceDN w:val="0"/>
        <w:adjustRightInd w:val="0"/>
        <w:spacing w:after="0" w:line="360" w:lineRule="auto"/>
        <w:ind w:firstLine="708"/>
        <w:jc w:val="center"/>
        <w:rPr>
          <w:rFonts w:ascii="Times New Roman" w:hAnsi="Times New Roman"/>
          <w:sz w:val="24"/>
          <w:szCs w:val="24"/>
        </w:rPr>
      </w:pPr>
      <w:r>
        <w:rPr>
          <w:rFonts w:ascii="Times New Roman" w:hAnsi="Times New Roman"/>
          <w:sz w:val="24"/>
          <w:szCs w:val="24"/>
        </w:rPr>
        <w:t>Рис.2</w:t>
      </w:r>
    </w:p>
    <w:p w:rsidR="00A46B16" w:rsidRDefault="00A46B16" w:rsidP="00A46B16">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 учетом функционального зонирования возможно установление планируемых границ населенного пункта, которые показаны на рисунке 1,2. Согласно решениям генерального плана площадь земель населенного пункта Кайластуй должна составить – 1,8 км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при этом планируемые границы населенного пункта могут быть уточнены в соответствии с разделами настоящего генерального плана. </w:t>
      </w:r>
    </w:p>
    <w:p w:rsidR="00A46B16" w:rsidRDefault="00A46B16" w:rsidP="00A46B16">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Следует отметить, что планируемые границы населенного пункта Кайластуй не выходят за пределы границ населенного пункта сформированных в результате кадастрового деления (</w:t>
      </w:r>
      <w:proofErr w:type="gramStart"/>
      <w:r>
        <w:rPr>
          <w:rFonts w:ascii="Times New Roman" w:hAnsi="Times New Roman"/>
          <w:sz w:val="24"/>
          <w:szCs w:val="24"/>
        </w:rPr>
        <w:t>см</w:t>
      </w:r>
      <w:proofErr w:type="gramEnd"/>
      <w:r>
        <w:rPr>
          <w:rFonts w:ascii="Times New Roman" w:hAnsi="Times New Roman"/>
          <w:sz w:val="24"/>
          <w:szCs w:val="24"/>
        </w:rPr>
        <w:t xml:space="preserve">. таблицу 1 материалов по обоснованию проекта), перевод </w:t>
      </w:r>
      <w:r>
        <w:rPr>
          <w:rFonts w:ascii="Times New Roman" w:hAnsi="Times New Roman"/>
          <w:sz w:val="24"/>
          <w:szCs w:val="24"/>
        </w:rPr>
        <w:lastRenderedPageBreak/>
        <w:t>земель иных категорий в земли населенных пунктов, настоящим генеральным планом не предусматривается.</w:t>
      </w:r>
    </w:p>
    <w:p w:rsidR="00A46B16" w:rsidRDefault="00A46B16" w:rsidP="00A46B16">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соответствии с требованиями действующего законодательства о землеустройстве рекомендуется осуществить действия по описанию границ населенного пункта и выноса их на местность, в процессе чего конфигурация местоположения границ и преобразования земельных участков будут уточнены. </w:t>
      </w:r>
    </w:p>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r w:rsidRPr="00E97666">
        <w:rPr>
          <w:rFonts w:ascii="Times New Roman" w:hAnsi="Times New Roman"/>
          <w:noProof/>
          <w:sz w:val="28"/>
          <w:szCs w:val="28"/>
          <w:lang w:eastAsia="ru-RU"/>
        </w:rPr>
        <w:lastRenderedPageBreak/>
        <w:t>Приложение №2 к Решению Совета сельско</w:t>
      </w:r>
      <w:r>
        <w:rPr>
          <w:rFonts w:ascii="Times New Roman" w:hAnsi="Times New Roman"/>
          <w:noProof/>
          <w:sz w:val="28"/>
          <w:szCs w:val="28"/>
          <w:lang w:eastAsia="ru-RU"/>
        </w:rPr>
        <w:t>го поселения «Кайластуйское» №67 от 13.12</w:t>
      </w:r>
      <w:r w:rsidRPr="00E97666">
        <w:rPr>
          <w:rFonts w:ascii="Times New Roman" w:hAnsi="Times New Roman"/>
          <w:noProof/>
          <w:sz w:val="28"/>
          <w:szCs w:val="28"/>
          <w:lang w:eastAsia="ru-RU"/>
        </w:rPr>
        <w:t>.2013</w:t>
      </w:r>
      <w:r w:rsidRPr="00E97666">
        <w:rPr>
          <w:rFonts w:ascii="Times New Roman" w:hAnsi="Times New Roman"/>
          <w:noProof/>
          <w:sz w:val="28"/>
          <w:szCs w:val="28"/>
          <w:lang w:eastAsia="ru-RU"/>
        </w:rPr>
        <w:tab/>
      </w:r>
    </w:p>
    <w:p w:rsidR="00A46B16" w:rsidRDefault="00A46B16" w:rsidP="00A46B16"/>
    <w:p w:rsidR="00A46B16" w:rsidRDefault="00A46B16" w:rsidP="00A46B16"/>
    <w:p w:rsidR="00A46B16" w:rsidRDefault="00A46B16" w:rsidP="00A46B16">
      <w:r>
        <w:rPr>
          <w:noProof/>
          <w:lang w:eastAsia="ru-RU"/>
        </w:rPr>
        <w:drawing>
          <wp:inline distT="0" distB="0" distL="0" distR="0">
            <wp:extent cx="5943600" cy="3162300"/>
            <wp:effectExtent l="19050" t="19050" r="19050" b="19050"/>
            <wp:docPr id="8" name="Рисунок 7" descr="схе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хема 2"/>
                    <pic:cNvPicPr>
                      <a:picLocks noChangeAspect="1" noChangeArrowheads="1"/>
                    </pic:cNvPicPr>
                  </pic:nvPicPr>
                  <pic:blipFill>
                    <a:blip r:embed="rId16" cstate="print"/>
                    <a:srcRect/>
                    <a:stretch>
                      <a:fillRect/>
                    </a:stretch>
                  </pic:blipFill>
                  <pic:spPr bwMode="auto">
                    <a:xfrm>
                      <a:off x="0" y="0"/>
                      <a:ext cx="5943600" cy="3162300"/>
                    </a:xfrm>
                    <a:prstGeom prst="rect">
                      <a:avLst/>
                    </a:prstGeom>
                    <a:noFill/>
                    <a:ln w="19050" cmpd="dbl">
                      <a:solidFill>
                        <a:srgbClr val="7030A0"/>
                      </a:solidFill>
                      <a:miter lim="800000"/>
                      <a:headEnd/>
                      <a:tailEnd/>
                    </a:ln>
                    <a:effectLst/>
                  </pic:spPr>
                </pic:pic>
              </a:graphicData>
            </a:graphic>
          </wp:inline>
        </w:drawing>
      </w:r>
    </w:p>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 w:rsidR="00A46B16" w:rsidRDefault="00A46B16" w:rsidP="00A46B16">
      <w:pPr>
        <w:rPr>
          <w:sz w:val="28"/>
          <w:szCs w:val="28"/>
        </w:rPr>
      </w:pPr>
      <w:r>
        <w:rPr>
          <w:sz w:val="28"/>
          <w:szCs w:val="28"/>
        </w:rPr>
        <w:t>Приложение №3 к Решению Совета сельского поселения «Кайластуйское»</w:t>
      </w:r>
    </w:p>
    <w:p w:rsidR="00A46B16" w:rsidRPr="009C00DE" w:rsidRDefault="00A46B16" w:rsidP="00A46B16">
      <w:pPr>
        <w:rPr>
          <w:sz w:val="28"/>
          <w:szCs w:val="28"/>
        </w:rPr>
      </w:pPr>
      <w:r>
        <w:rPr>
          <w:sz w:val="28"/>
          <w:szCs w:val="28"/>
        </w:rPr>
        <w:t>№67 от 13.12.2013г.</w:t>
      </w:r>
    </w:p>
    <w:p w:rsidR="00A46B16" w:rsidRDefault="00A46B16" w:rsidP="00A46B16"/>
    <w:p w:rsidR="00A46B16" w:rsidRDefault="00A46B16" w:rsidP="00A46B16"/>
    <w:p w:rsidR="00A46B16" w:rsidRDefault="00A46B16" w:rsidP="00A46B16"/>
    <w:p w:rsidR="00A46B16" w:rsidRDefault="00A46B16" w:rsidP="00A46B16"/>
    <w:p w:rsidR="00A46B16" w:rsidRDefault="00A46B16" w:rsidP="00A46B16">
      <w:r>
        <w:rPr>
          <w:noProof/>
          <w:lang w:eastAsia="ru-RU"/>
        </w:rPr>
        <w:drawing>
          <wp:inline distT="0" distB="0" distL="0" distR="0">
            <wp:extent cx="5391150" cy="5648325"/>
            <wp:effectExtent l="19050" t="19050" r="19050" b="28575"/>
            <wp:docPr id="9" name="Рисунок 1" descr="схема 1 г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хема 1 гп"/>
                    <pic:cNvPicPr>
                      <a:picLocks noChangeAspect="1" noChangeArrowheads="1"/>
                    </pic:cNvPicPr>
                  </pic:nvPicPr>
                  <pic:blipFill>
                    <a:blip r:embed="rId15" cstate="print"/>
                    <a:srcRect/>
                    <a:stretch>
                      <a:fillRect/>
                    </a:stretch>
                  </pic:blipFill>
                  <pic:spPr bwMode="auto">
                    <a:xfrm>
                      <a:off x="0" y="0"/>
                      <a:ext cx="5391150" cy="5648325"/>
                    </a:xfrm>
                    <a:prstGeom prst="rect">
                      <a:avLst/>
                    </a:prstGeom>
                    <a:noFill/>
                    <a:ln w="19050" cmpd="dbl">
                      <a:solidFill>
                        <a:srgbClr val="7030A0"/>
                      </a:solidFill>
                      <a:miter lim="800000"/>
                      <a:headEnd/>
                      <a:tailEnd/>
                    </a:ln>
                    <a:effectLst/>
                  </pic:spPr>
                </pic:pic>
              </a:graphicData>
            </a:graphic>
          </wp:inline>
        </w:drawing>
      </w:r>
    </w:p>
    <w:p w:rsidR="00A46B16" w:rsidRDefault="00A46B16" w:rsidP="00A46B16"/>
    <w:p w:rsidR="00FD71C3" w:rsidRDefault="00FD71C3"/>
    <w:sectPr w:rsidR="00FD71C3" w:rsidSect="00FD71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75D22"/>
    <w:multiLevelType w:val="multilevel"/>
    <w:tmpl w:val="47D65DE0"/>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B16"/>
    <w:rsid w:val="000B179D"/>
    <w:rsid w:val="004444ED"/>
    <w:rsid w:val="00A46B16"/>
    <w:rsid w:val="00CF2548"/>
    <w:rsid w:val="00FD7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B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46B16"/>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4">
    <w:name w:val="Основной текст Знак"/>
    <w:basedOn w:val="a0"/>
    <w:link w:val="a3"/>
    <w:semiHidden/>
    <w:rsid w:val="00A46B16"/>
    <w:rPr>
      <w:rFonts w:ascii="Arial" w:eastAsia="Times New Roman" w:hAnsi="Arial" w:cs="Arial"/>
      <w:sz w:val="24"/>
      <w:szCs w:val="24"/>
      <w:lang w:eastAsia="ru-RU"/>
    </w:rPr>
  </w:style>
  <w:style w:type="paragraph" w:styleId="a5">
    <w:name w:val="List Paragraph"/>
    <w:basedOn w:val="a"/>
    <w:qFormat/>
    <w:rsid w:val="00A46B16"/>
    <w:pPr>
      <w:ind w:left="720"/>
      <w:contextualSpacing/>
    </w:pPr>
    <w:rPr>
      <w:rFonts w:eastAsia="Times New Roman"/>
      <w:lang w:eastAsia="ru-RU"/>
    </w:rPr>
  </w:style>
  <w:style w:type="paragraph" w:customStyle="1" w:styleId="1">
    <w:name w:val="Основной текст с отступом1"/>
    <w:basedOn w:val="a"/>
    <w:rsid w:val="00A46B16"/>
    <w:pPr>
      <w:spacing w:after="120" w:line="240" w:lineRule="auto"/>
      <w:ind w:left="283"/>
    </w:pPr>
    <w:rPr>
      <w:rFonts w:ascii="Times New Roman" w:eastAsia="Times New Roman" w:hAnsi="Times New Roman"/>
      <w:sz w:val="24"/>
      <w:szCs w:val="24"/>
      <w:lang w:eastAsia="ru-RU"/>
    </w:rPr>
  </w:style>
  <w:style w:type="paragraph" w:customStyle="1" w:styleId="10">
    <w:name w:val="Основной текст1"/>
    <w:basedOn w:val="a"/>
    <w:rsid w:val="00A46B16"/>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a6">
    <w:name w:val="Ñòèëü"/>
    <w:rsid w:val="00A46B16"/>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
    <w:name w:val="Основной текст2"/>
    <w:basedOn w:val="a"/>
    <w:rsid w:val="00A46B16"/>
    <w:pPr>
      <w:widowControl w:val="0"/>
      <w:spacing w:after="0" w:line="240" w:lineRule="auto"/>
      <w:ind w:firstLine="709"/>
      <w:jc w:val="both"/>
    </w:pPr>
    <w:rPr>
      <w:rFonts w:ascii="Times New Roman" w:eastAsia="Times New Roman" w:hAnsi="Times New Roman"/>
      <w:sz w:val="24"/>
      <w:szCs w:val="20"/>
      <w:lang w:eastAsia="ru-RU"/>
    </w:rPr>
  </w:style>
  <w:style w:type="character" w:styleId="a7">
    <w:name w:val="Hyperlink"/>
    <w:basedOn w:val="a0"/>
    <w:uiPriority w:val="99"/>
    <w:semiHidden/>
    <w:unhideWhenUsed/>
    <w:rsid w:val="00A46B16"/>
    <w:rPr>
      <w:color w:val="0000FF"/>
      <w:u w:val="single"/>
    </w:rPr>
  </w:style>
  <w:style w:type="paragraph" w:styleId="a8">
    <w:name w:val="Balloon Text"/>
    <w:basedOn w:val="a"/>
    <w:link w:val="a9"/>
    <w:uiPriority w:val="99"/>
    <w:semiHidden/>
    <w:unhideWhenUsed/>
    <w:rsid w:val="00A46B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6B1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jpe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7227</Words>
  <Characters>41196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2013-12-13T04:22:00Z</dcterms:created>
  <dcterms:modified xsi:type="dcterms:W3CDTF">2013-12-16T04:37:00Z</dcterms:modified>
</cp:coreProperties>
</file>