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95" w:rsidRDefault="00C15A95" w:rsidP="00C15A9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СОВЕТ СЕЛЬСКОГО ПОСЕЛЕНИЯ «КАЙЛАСТУЙСКОЕ»</w:t>
      </w:r>
    </w:p>
    <w:p w:rsidR="00C15A95" w:rsidRDefault="00C15A95" w:rsidP="00C15A9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C15A95" w:rsidRDefault="00C15A95" w:rsidP="00C15A9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Cs/>
        </w:rPr>
      </w:pPr>
      <w:r>
        <w:rPr>
          <w:rFonts w:ascii="Times New Roman" w:hAnsi="Times New Roman"/>
          <w:bCs/>
          <w:sz w:val="24"/>
          <w:szCs w:val="24"/>
        </w:rPr>
        <w:t>с.Кайластуй</w:t>
      </w:r>
    </w:p>
    <w:p w:rsidR="00C15A95" w:rsidRDefault="00C15A95" w:rsidP="00C15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19 сентября  2013 года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№ 50</w:t>
      </w:r>
    </w:p>
    <w:p w:rsidR="00C15A95" w:rsidRDefault="00C15A95" w:rsidP="00C15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5A95" w:rsidRDefault="00C15A95" w:rsidP="00C15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УСТАНОВЛЕНИИ ПОРОГОВОГО ЗНАЧЕНИЯ РАЗМЕРА</w:t>
      </w:r>
    </w:p>
    <w:p w:rsidR="00C15A95" w:rsidRDefault="00C15A95" w:rsidP="00C15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ДОХОДА, ПРИХОДЯЩЕГОСЯ НА КАЖДОГО ЧЛЕНА СЕМЬИ,</w:t>
      </w:r>
    </w:p>
    <w:p w:rsidR="00C15A95" w:rsidRDefault="00C15A95" w:rsidP="00C15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 ПОРОГОВОГО ЗНАЧЕНИЯ СТОИМОСТИ ИМУЩЕСТВА,</w:t>
      </w:r>
    </w:p>
    <w:p w:rsidR="00C15A95" w:rsidRDefault="00C15A95" w:rsidP="00C15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НАХОДЯЩЕГОСЯ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В СОБСТВЕННОСТИ ЧЛЕНОВ СЕМЬИ И</w:t>
      </w:r>
    </w:p>
    <w:p w:rsidR="00C15A95" w:rsidRDefault="00C15A95" w:rsidP="00C15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ПОДЛЕЖАЩЕГО НАЛОГООБЛОЖЕНИЮ</w:t>
      </w:r>
    </w:p>
    <w:p w:rsidR="00C15A95" w:rsidRDefault="00C15A95" w:rsidP="00C15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5A95" w:rsidRDefault="00C15A95" w:rsidP="00C15A9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  <w:u w:val="none"/>
          </w:rPr>
          <w:t>ст. 14</w:t>
        </w:r>
      </w:hyperlink>
      <w:r>
        <w:rPr>
          <w:rFonts w:ascii="Times New Roman" w:hAnsi="Times New Roman"/>
          <w:sz w:val="24"/>
          <w:szCs w:val="24"/>
        </w:rPr>
        <w:t xml:space="preserve"> Жилищного кодекса Российской Федерации,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Забайкальского края от 07.12.2009 N 289-ЗЗК "О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дохода, приходящегося на каждого члена семьи, и стоимости имущества, находящегося в собственности членов семьи и подлежащего налогообложению", руководствуясь Уставом сельского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«Кайластуйское» решила:</w:t>
      </w:r>
    </w:p>
    <w:p w:rsidR="00C15A95" w:rsidRDefault="00C15A95" w:rsidP="00C15A9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Установить пороговое значение размера дохода, приходящегося на каждого члена семьи или одиноко проживающего гражданина в целях признания граждан малоимущими, в размере 1,76 и менее величины прожиточного минимума.</w:t>
      </w:r>
    </w:p>
    <w:p w:rsidR="00C15A95" w:rsidRDefault="00C15A95" w:rsidP="00C15A9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Установить пороговое значение стоимости имущества, находящегося в собственности членов семьи или одиноко проживающего гражданина и подлежащего налогообложению, на момент подачи заявления о постановке на учет в качестве нуждающихся в жилых помещениях муниципального жилищного фонда по договорам социального найма:</w:t>
      </w:r>
    </w:p>
    <w:p w:rsidR="00C15A95" w:rsidRDefault="00C15A95" w:rsidP="00C15A9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одиноко проживающего гражданина или семьи, состоящей из 2 человек -1021 тыс. руб.;</w:t>
      </w:r>
    </w:p>
    <w:p w:rsidR="00C15A95" w:rsidRDefault="00C15A95" w:rsidP="00C15A9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</w:t>
      </w:r>
      <w:proofErr w:type="gramStart"/>
      <w:r>
        <w:rPr>
          <w:rFonts w:ascii="Times New Roman" w:hAnsi="Times New Roman"/>
          <w:sz w:val="24"/>
          <w:szCs w:val="24"/>
        </w:rPr>
        <w:t>семьи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состоящей из 3 человек - 1532 тыс. руб.;</w:t>
      </w:r>
    </w:p>
    <w:p w:rsidR="00C15A95" w:rsidRDefault="00C15A95" w:rsidP="00C15A9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</w:t>
      </w:r>
      <w:proofErr w:type="gramStart"/>
      <w:r>
        <w:rPr>
          <w:rFonts w:ascii="Times New Roman" w:hAnsi="Times New Roman"/>
          <w:sz w:val="24"/>
          <w:szCs w:val="24"/>
        </w:rPr>
        <w:t>семьи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состоящей из 4 человек - 2042 тыс. руб.;</w:t>
      </w:r>
    </w:p>
    <w:p w:rsidR="00C15A95" w:rsidRDefault="00C15A95" w:rsidP="00C15A9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</w:t>
      </w:r>
      <w:proofErr w:type="gramStart"/>
      <w:r>
        <w:rPr>
          <w:rFonts w:ascii="Times New Roman" w:hAnsi="Times New Roman"/>
          <w:sz w:val="24"/>
          <w:szCs w:val="24"/>
        </w:rPr>
        <w:t>семьи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состоящей из 5 и более человек - 2553 тыс. руб.</w:t>
      </w:r>
    </w:p>
    <w:p w:rsidR="00C15A95" w:rsidRDefault="00C15A95" w:rsidP="00C15A9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Установить периодичность переоценки размера дохода и стоимости имущества в целях подтверждения статуса малоимущих и прав на получение жилых помещений муниципального жилищного фонда по договорам социального найма - один раз в год.</w:t>
      </w:r>
    </w:p>
    <w:p w:rsidR="00C15A95" w:rsidRDefault="00C15A95" w:rsidP="00C15A9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Администрацию сельского поселения «Кайластуйское».</w:t>
      </w:r>
    </w:p>
    <w:p w:rsidR="00C15A95" w:rsidRDefault="00C15A95" w:rsidP="00C15A9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Настоящее решение обнародовать (опубликовать) в соответствии с Уставом сельского поселения «Кайластуйское».</w:t>
      </w:r>
    </w:p>
    <w:p w:rsidR="00C15A95" w:rsidRDefault="00C15A95" w:rsidP="00C15A9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C15A95" w:rsidRDefault="00C15A95" w:rsidP="00C15A9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C15A95" w:rsidRDefault="00C15A95" w:rsidP="00C15A9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C15A95" w:rsidRDefault="00C15A95" w:rsidP="00C15A9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C15A95" w:rsidRDefault="00C15A95" w:rsidP="00C15A9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«Кайластуйское»</w:t>
      </w:r>
      <w:r w:rsidR="00C7519D">
        <w:rPr>
          <w:rFonts w:ascii="Times New Roman" w:hAnsi="Times New Roman"/>
          <w:sz w:val="24"/>
          <w:szCs w:val="24"/>
        </w:rPr>
        <w:tab/>
      </w:r>
      <w:r w:rsidR="00C7519D">
        <w:rPr>
          <w:rFonts w:ascii="Times New Roman" w:hAnsi="Times New Roman"/>
          <w:sz w:val="24"/>
          <w:szCs w:val="24"/>
        </w:rPr>
        <w:tab/>
      </w:r>
      <w:r w:rsidR="00C7519D">
        <w:rPr>
          <w:rFonts w:ascii="Times New Roman" w:hAnsi="Times New Roman"/>
          <w:sz w:val="24"/>
          <w:szCs w:val="24"/>
        </w:rPr>
        <w:tab/>
      </w:r>
      <w:r w:rsidR="00C7519D">
        <w:rPr>
          <w:rFonts w:ascii="Times New Roman" w:hAnsi="Times New Roman"/>
          <w:sz w:val="24"/>
          <w:szCs w:val="24"/>
        </w:rPr>
        <w:tab/>
      </w:r>
      <w:r w:rsidR="00C7519D">
        <w:rPr>
          <w:rFonts w:ascii="Times New Roman" w:hAnsi="Times New Roman"/>
          <w:sz w:val="24"/>
          <w:szCs w:val="24"/>
        </w:rPr>
        <w:tab/>
      </w:r>
      <w:r w:rsidR="00C7519D">
        <w:rPr>
          <w:rFonts w:ascii="Times New Roman" w:hAnsi="Times New Roman"/>
          <w:sz w:val="24"/>
          <w:szCs w:val="24"/>
        </w:rPr>
        <w:tab/>
      </w:r>
      <w:r w:rsidR="00C751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Л.И.Лапердина</w:t>
      </w:r>
      <w:proofErr w:type="spellEnd"/>
    </w:p>
    <w:p w:rsidR="0092070A" w:rsidRDefault="00C7519D"/>
    <w:sectPr w:rsidR="0092070A" w:rsidSect="00487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A95"/>
    <w:rsid w:val="002C349F"/>
    <w:rsid w:val="0048785D"/>
    <w:rsid w:val="00632DA2"/>
    <w:rsid w:val="006A7B1C"/>
    <w:rsid w:val="00C15A95"/>
    <w:rsid w:val="00C7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A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7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4B02F023DF6220023903EDBFDAAA235D7DCDC7B76137BA9F9F05FF9575779F01A3aBtFA" TargetMode="External"/><Relationship Id="rId4" Type="http://schemas.openxmlformats.org/officeDocument/2006/relationships/hyperlink" Target="consultantplus://offline/ref=994B02F023DF622002391DE0A9B6F62B5D729BCCB0633DEBC7CF08F5C02D28C643E4B6DC106830DCa4t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Company>home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2013-09-26T06:55:00Z</dcterms:created>
  <dcterms:modified xsi:type="dcterms:W3CDTF">2013-09-27T02:23:00Z</dcterms:modified>
</cp:coreProperties>
</file>