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5" w:rsidRDefault="00A425D5" w:rsidP="00A42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A425D5" w:rsidRDefault="00A425D5" w:rsidP="00A425D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5D5" w:rsidRDefault="00A425D5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РЕШЕНИЕ</w:t>
      </w:r>
    </w:p>
    <w:p w:rsidR="00A425D5" w:rsidRDefault="00A425D5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айластуй</w:t>
      </w:r>
    </w:p>
    <w:p w:rsidR="00A425D5" w:rsidRDefault="00A425D5" w:rsidP="00A425D5">
      <w:pPr>
        <w:tabs>
          <w:tab w:val="left" w:pos="4008"/>
          <w:tab w:val="center" w:pos="5089"/>
        </w:tabs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425D5" w:rsidRDefault="00A425D5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   »    марта 2016г.                                                      № 11</w:t>
      </w:r>
    </w:p>
    <w:p w:rsidR="00A425D5" w:rsidRDefault="00A425D5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Title"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 «О предоставлении лицами, замещающими   муниципальные должности сельского поселения  «Кайластуйское», сведений  о доходах, расходах, об имуществе и обязательствах имущественного характера»</w:t>
      </w:r>
    </w:p>
    <w:p w:rsidR="00A425D5" w:rsidRDefault="00A425D5" w:rsidP="00A425D5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425D5" w:rsidRDefault="00A425D5" w:rsidP="00A425D5">
      <w:pPr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5D5" w:rsidRDefault="00A425D5" w:rsidP="00A425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статьей 12.1 Федерального закона от 25 декабря 2008 года № 273-ФЗ «О противодействии коррупции», статьей 3 Федерального закона от 3 декабря 2012 года № 230 – ФЗ «О контроле за соответствием расходов лиц, замещающих государственные должности, и иных лиц их доходам», статьей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 ноября 2015 года № 303-ФЗ «О внесении изменений в отдельные законодательные акты Российской Федерации», Указами Президента Российской Федерации от 08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июля 2013 года № 613 «Вопросы противодействия коррупции»,  от 02 апреля 2013 года N 309 "О мерах по реализации отдельных положений Федерального закона "О противодействии коррупции", от 23 июня 2014 года 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23 июня 2014 года № 453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акты Президента Российской Федерации по вопросам противодействия коррупции», Законом Забайкальского края от 4 июля 2008 года N 18-ЗЗК «О противодействии коррупции в Забайкальском крае», Приказом Министерства труда и социальной  защиты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 7 октября 2013 года  N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расходах, об имуществе и обязательствах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 «Кайластуйское», Совет сельского поселения «Кайластуйское»</w:t>
      </w:r>
      <w:proofErr w:type="gramEnd"/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A425D5" w:rsidRDefault="00A425D5" w:rsidP="00A425D5">
      <w:pPr>
        <w:widowControl/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Положение «О предоставлении лицами, замещающими муниципальные должности сельского поселения «Кайластуйское», сведений о доходах, расходах, об имуществе и обязательствах имущественного характера»  согласно приложению.</w:t>
      </w:r>
    </w:p>
    <w:p w:rsidR="00A425D5" w:rsidRDefault="00A425D5" w:rsidP="00A425D5">
      <w:pPr>
        <w:pStyle w:val="ConsNormal0"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Главе сельского поселения «Кайластуйское» для подписания и опубликования (обнародования) в порядке, установленном Уставом сельского поселения «Кайластуйское».</w:t>
      </w:r>
    </w:p>
    <w:p w:rsidR="00A425D5" w:rsidRDefault="00A425D5" w:rsidP="00A425D5">
      <w:pPr>
        <w:pStyle w:val="ConsNormal0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21"/>
      </w:tblGrid>
      <w:tr w:rsidR="00A425D5" w:rsidTr="00A425D5">
        <w:trPr>
          <w:trHeight w:val="1302"/>
        </w:trPr>
        <w:tc>
          <w:tcPr>
            <w:tcW w:w="9521" w:type="dxa"/>
          </w:tcPr>
          <w:p w:rsidR="00A425D5" w:rsidRDefault="00A425D5">
            <w:pPr>
              <w:ind w:right="-8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5" w:rsidRDefault="00A425D5">
            <w:pPr>
              <w:ind w:right="-8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D5" w:rsidRPr="00A425D5" w:rsidRDefault="00A425D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5D5"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  <w:t>Глава сельского поселения</w:t>
            </w:r>
            <w:r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  <w:t>Л.И.Лапердина</w:t>
            </w:r>
            <w:proofErr w:type="spellEnd"/>
            <w:r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</w:t>
            </w:r>
            <w:r w:rsidRPr="00A425D5">
              <w:rPr>
                <w:rStyle w:val="aff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425D5">
              <w:rPr>
                <w:rStyle w:val="aff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      </w:t>
            </w:r>
          </w:p>
        </w:tc>
      </w:tr>
    </w:tbl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widowControl/>
        <w:suppressAutoHyphens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25D5" w:rsidRDefault="00A425D5" w:rsidP="00A425D5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к решению Совета         </w:t>
      </w:r>
    </w:p>
    <w:p w:rsidR="00A425D5" w:rsidRDefault="00A425D5" w:rsidP="00A425D5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сельского поселения </w:t>
      </w:r>
    </w:p>
    <w:p w:rsidR="00A425D5" w:rsidRDefault="00A425D5" w:rsidP="00A425D5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«Кайластуйское»</w:t>
      </w:r>
    </w:p>
    <w:p w:rsidR="00A425D5" w:rsidRPr="00A425D5" w:rsidRDefault="00A425D5" w:rsidP="00A425D5">
      <w:pPr>
        <w:pStyle w:val="ConsPlusTitle"/>
        <w:suppressAutoHyphens/>
        <w:ind w:left="48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A425D5">
        <w:rPr>
          <w:rFonts w:ascii="Times New Roman" w:hAnsi="Times New Roman" w:cs="Times New Roman"/>
          <w:b w:val="0"/>
          <w:sz w:val="24"/>
          <w:szCs w:val="24"/>
        </w:rPr>
        <w:t>т1</w:t>
      </w:r>
      <w:r>
        <w:rPr>
          <w:rFonts w:ascii="Times New Roman" w:hAnsi="Times New Roman" w:cs="Times New Roman"/>
          <w:b w:val="0"/>
          <w:sz w:val="24"/>
          <w:szCs w:val="24"/>
        </w:rPr>
        <w:t>4 марта 2016 №11</w:t>
      </w:r>
    </w:p>
    <w:p w:rsidR="00A425D5" w:rsidRDefault="00A425D5" w:rsidP="00A425D5">
      <w:pPr>
        <w:widowControl/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Title"/>
        <w:suppressAutoHyphens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  «О предоставлении лицами, замещающими  муниципальные должности сельского поселения  «Кайластуйское», сведений  о доходах, расходах, об имуществе и обязательствах имущественного характера»</w:t>
      </w:r>
    </w:p>
    <w:p w:rsidR="00A425D5" w:rsidRDefault="00A425D5" w:rsidP="00A425D5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425D5" w:rsidRDefault="00A425D5" w:rsidP="00A425D5">
      <w:pPr>
        <w:widowControl/>
        <w:numPr>
          <w:ilvl w:val="1"/>
          <w:numId w:val="2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сельского поселения  «Кайластуйское», сведений о 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A425D5" w:rsidRDefault="00A425D5" w:rsidP="00A425D5">
      <w:pPr>
        <w:widowControl/>
        <w:numPr>
          <w:ilvl w:val="1"/>
          <w:numId w:val="2"/>
        </w:numPr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сельского поселения «Кайластуйское»:</w:t>
      </w:r>
    </w:p>
    <w:p w:rsidR="00A425D5" w:rsidRDefault="00A425D5" w:rsidP="00A425D5">
      <w:pPr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«Кайластуйское»;</w:t>
      </w:r>
    </w:p>
    <w:p w:rsidR="00A425D5" w:rsidRDefault="00A425D5" w:rsidP="00A425D5">
      <w:pPr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Совета сельского поселения «Кайластуйское».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 своих супруги (супруга) и несовершеннолетних детей представляются ежегодно, не позднее 01 апреля года, следующего за отчетным по утвержденной Президентом Российской Федерации форме справки (Приложение № 2).</w:t>
      </w:r>
      <w:proofErr w:type="gramEnd"/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 сельского поселения  «Кайластуйское », представляет ежегодно: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сведения об имуществе, принадлежащем ему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сельского поселения «Кайластуйское», представляют сведения о доходах, расходах, об имуществе и обязательствах имущественного характера: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 поселения «наименование» в Администрацию сельского поселения «Кайластуйское»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Совета сельского поселения «Кайластуйское» в Администрацию сельского поселения «Кайластуйское».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муниципальную должность сельского поселения «Кайластуйское»,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в течение одного месяца после окончания срока, указанного в </w:t>
      </w:r>
      <w:hyperlink r:id="rId5" w:history="1">
        <w:r>
          <w:rPr>
            <w:rStyle w:val="a3"/>
            <w:color w:val="000000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A425D5" w:rsidRDefault="00A425D5" w:rsidP="00A425D5">
      <w:pPr>
        <w:widowControl/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законодательством Российской Федерации.</w:t>
      </w:r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  сельского поселения «Кайластуйское»,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A425D5" w:rsidRDefault="00A425D5" w:rsidP="00A425D5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 сельского поселения «наименование», его супруги (супруга) и несовершеннолетних детей размещаются на официальном сайте Администрации сельского поселения «Кайластуйское» в информационно-телекоммуникационной сети Интерне</w:t>
      </w:r>
      <w:r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на официальном сайте Администрации сельского поселения  «наименование») по форме согласно приложению №3 и предоставляются средствам массовой информации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 по их запросам 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Указом Президента Российской Федерации от 08 июля 2013 года №613,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Забайкальского края.</w:t>
      </w:r>
    </w:p>
    <w:p w:rsidR="00A425D5" w:rsidRDefault="00A425D5" w:rsidP="00A425D5">
      <w:pPr>
        <w:ind w:firstLine="54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официальном сайте Администрации сельского поселения «Кай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ластуйское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объектов недвижимого имущества, принадлежащих лицу, замещающему муниципальную должность сельского поселения «Кайластуйское»,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транспортных средств, с указанием вида и марки, принадлежащих на праве собственности лицу, замещающему муниципальную должность сельского поселения «Кайластуйское», его супруге (супругу) и несовершеннолетним детям;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декларированный годовой доход лица, замещающего муниципальную должность сельского поселения «Кайластуйское», его супруги (супруга) и несовершеннолетних детей;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сельского поселения «Кайластуйское», и его супруги (супруга) за три последних года, предшествующих совершению сделки.</w:t>
      </w:r>
      <w:proofErr w:type="gramEnd"/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размещаемых на официальном сайте Администрации сельского поселения «Кайластуйское»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иные сведения (кроме указанных в пункте 9 Положения) о доходах, расходах лица, замещающего муниципальную должность сельского поселения «Кайластуйское», его супруги (супруга) и несовершеннолетних детей, об имуществе, принадлежащем на праве собственности названному лицу, и об их обязательствах имущественного характера;</w:t>
      </w:r>
      <w:proofErr w:type="gramEnd"/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несовершеннолетних детей и иных членов семьи лица, замещающего муниципальную должность сельского поселения «Кайластуйское»;</w:t>
      </w:r>
    </w:p>
    <w:p w:rsidR="00A425D5" w:rsidRDefault="00A425D5" w:rsidP="00A425D5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сельского поселения «Кайластуйское», их супруги (супруга), несовершеннолетних детей и иных членов семьи;</w:t>
      </w:r>
    </w:p>
    <w:p w:rsidR="00A425D5" w:rsidRDefault="00A425D5" w:rsidP="00A425D5">
      <w:pPr>
        <w:ind w:firstLine="54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данные, позволяющие определить местонахождение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принадлежащих лицу, замещающему муниципальную должность сельского поселения «Кайластуйское», его супруге (супругу), несовершеннолетним детям, иным членам семьи на праве собственности или находящихся в их пользовании;</w:t>
      </w:r>
    </w:p>
    <w:p w:rsidR="00A425D5" w:rsidRDefault="00A425D5" w:rsidP="00A425D5">
      <w:pPr>
        <w:ind w:firstLine="54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отнесенную к государственной тайне или являющуюся </w:t>
      </w:r>
      <w:hyperlink r:id="rId7" w:history="1">
        <w:r>
          <w:rPr>
            <w:rStyle w:val="a3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25D5" w:rsidRDefault="00A425D5" w:rsidP="00A425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history="1">
        <w:r>
          <w:rPr>
            <w:rStyle w:val="a3"/>
            <w:sz w:val="28"/>
            <w:szCs w:val="28"/>
          </w:rPr>
          <w:t>пункте 9 Положения</w:t>
        </w:r>
      </w:hyperlink>
      <w:r>
        <w:rPr>
          <w:rFonts w:ascii="Times New Roman" w:hAnsi="Times New Roman" w:cs="Times New Roman"/>
          <w:sz w:val="28"/>
          <w:szCs w:val="28"/>
        </w:rPr>
        <w:t>, размещают на официальном сайте Администрации сельского поселения «Кайластуйское»  в течение четырнадцати  рабочих дней  со дня истечения срока, установленного для подачи справок о доходах, расходах, об имуществе и обязательствах имущественного характера лицом, замещающим  муниципальную должность сельского поселения «Кайластуйское».</w:t>
      </w:r>
      <w:proofErr w:type="gramEnd"/>
    </w:p>
    <w:p w:rsidR="00A425D5" w:rsidRDefault="00A425D5" w:rsidP="00A425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размещения сведений, указанных в пункте 9 настоящего Положения, осуществляется Администрацией сельского поселения «Кайластуйское».</w:t>
      </w:r>
    </w:p>
    <w:p w:rsidR="00A425D5" w:rsidRDefault="00A425D5" w:rsidP="00A425D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Муниципальные служащие, сотрудники Администрации сельского поселения «Кайластуйское»,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425D5" w:rsidRDefault="00A425D5" w:rsidP="00A425D5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сельского поселения  «Кайластуйское»,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A425D5" w:rsidRDefault="00A425D5" w:rsidP="00A425D5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425D5" w:rsidRDefault="00A425D5" w:rsidP="00A425D5">
      <w:pPr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Главы сельского поселения «Кайластуйское», депутата Совета сельского поселения «Кайластуйское»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79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425D5" w:rsidRPr="008101D3" w:rsidRDefault="00A425D5" w:rsidP="008101D3">
      <w:pPr>
        <w:widowControl/>
        <w:suppressAutoHyphens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101D3">
        <w:rPr>
          <w:rFonts w:ascii="Times New Roman" w:hAnsi="Times New Roman" w:cs="Times New Roman"/>
          <w:sz w:val="28"/>
          <w:szCs w:val="28"/>
        </w:rPr>
        <w:t xml:space="preserve">    </w:t>
      </w:r>
      <w:r w:rsidRPr="008101D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425D5" w:rsidRPr="008101D3" w:rsidRDefault="00A425D5" w:rsidP="00A425D5">
      <w:pPr>
        <w:pStyle w:val="ConsPlusTitle"/>
        <w:tabs>
          <w:tab w:val="left" w:pos="6072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01D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к Решению Совета</w:t>
      </w:r>
    </w:p>
    <w:p w:rsidR="00A425D5" w:rsidRPr="008101D3" w:rsidRDefault="00A425D5" w:rsidP="00A425D5">
      <w:pPr>
        <w:pStyle w:val="ConsPlusTitle"/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01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914EAE" w:rsidRDefault="008101D3" w:rsidP="00914EAE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1D3">
        <w:rPr>
          <w:rFonts w:ascii="Times New Roman" w:hAnsi="Times New Roman" w:cs="Times New Roman"/>
          <w:sz w:val="24"/>
          <w:szCs w:val="24"/>
        </w:rPr>
        <w:t>от 14 марта 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EAE" w:rsidRPr="00914EAE">
        <w:rPr>
          <w:rFonts w:ascii="Times New Roman" w:hAnsi="Times New Roman" w:cs="Times New Roman"/>
          <w:sz w:val="28"/>
          <w:szCs w:val="28"/>
        </w:rPr>
        <w:t xml:space="preserve"> </w:t>
      </w:r>
      <w:r w:rsidR="00914EAE">
        <w:rPr>
          <w:rFonts w:ascii="Times New Roman" w:hAnsi="Times New Roman" w:cs="Times New Roman"/>
          <w:sz w:val="28"/>
          <w:szCs w:val="28"/>
        </w:rPr>
        <w:t>_№11</w:t>
      </w:r>
    </w:p>
    <w:p w:rsidR="008101D3" w:rsidRDefault="008101D3" w:rsidP="008101D3">
      <w:pPr>
        <w:ind w:left="7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4EAE" w:rsidRDefault="008101D3" w:rsidP="00A42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</w:t>
      </w:r>
      <w:r w:rsidR="00914E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4EAE" w:rsidRDefault="00914EAE" w:rsidP="00914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 (наименование Администрации сельского поселения)</w:t>
      </w:r>
    </w:p>
    <w:p w:rsidR="00A425D5" w:rsidRDefault="00A425D5" w:rsidP="00A425D5">
      <w:pPr>
        <w:pStyle w:val="ConsPlusNonformat"/>
        <w:ind w:left="-426" w:right="-28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2"/>
          <w:szCs w:val="22"/>
        </w:rPr>
        <w:t>&lt;1&gt;</w:t>
      </w:r>
    </w:p>
    <w:p w:rsidR="00A425D5" w:rsidRDefault="00A425D5" w:rsidP="00A425D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A425D5" w:rsidRDefault="00A425D5" w:rsidP="00A42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 сельского поселения «Кайластуйское»</w:t>
      </w:r>
      <w:r>
        <w:rPr>
          <w:rFonts w:ascii="Times New Roman" w:hAnsi="Times New Roman" w:cs="Times New Roman"/>
          <w:sz w:val="22"/>
          <w:szCs w:val="22"/>
        </w:rPr>
        <w:t>&lt;2&gt;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отсутствия основного места работы (службы) - род занятий; должность)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__________________________________________________________________,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(замещаемая) должность)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20__ г. по 31 декабря  20__ г.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"__" ______ 20_г.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Сведения о доходах </w:t>
      </w:r>
      <w:r>
        <w:rPr>
          <w:rFonts w:ascii="Times New Roman" w:hAnsi="Times New Roman" w:cs="Times New Roman"/>
          <w:sz w:val="22"/>
          <w:szCs w:val="22"/>
        </w:rPr>
        <w:t>&lt;3&gt;</w:t>
      </w:r>
    </w:p>
    <w:p w:rsidR="00A425D5" w:rsidRDefault="00A425D5" w:rsidP="00A425D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sz w:val="28"/>
                  <w:szCs w:val="28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A425D5" w:rsidTr="00A425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sz w:val="28"/>
                  <w:szCs w:val="28"/>
                </w:rPr>
                <w:t>&lt;6&gt;</w:t>
              </w:r>
            </w:hyperlink>
          </w:p>
        </w:tc>
      </w:tr>
      <w:tr w:rsidR="00A425D5" w:rsidTr="00A425D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5D5" w:rsidTr="00A425D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425D5" w:rsidTr="00A425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sz w:val="28"/>
                  <w:szCs w:val="28"/>
                </w:rPr>
                <w:t>&lt;8&gt;</w:t>
              </w:r>
            </w:hyperlink>
          </w:p>
        </w:tc>
      </w:tr>
      <w:tr w:rsidR="00A425D5" w:rsidTr="00A425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sz w:val="28"/>
                  <w:szCs w:val="28"/>
                </w:rPr>
                <w:t>&lt;9&gt;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A425D5" w:rsidTr="00A425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sz w:val="27"/>
                  <w:szCs w:val="27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</w:p>
        </w:tc>
      </w:tr>
      <w:tr w:rsidR="00A425D5" w:rsidTr="00A425D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3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25D5" w:rsidTr="00A425D5">
        <w:trPr>
          <w:trHeight w:val="1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</w:p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A425D5" w:rsidRDefault="00A425D5">
            <w:pPr>
              <w:ind w:firstLine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425D5" w:rsidTr="00A425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sz w:val="28"/>
                  <w:szCs w:val="28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sz w:val="28"/>
                  <w:szCs w:val="28"/>
                </w:rPr>
                <w:t>&lt;13&gt;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425D5" w:rsidTr="00A425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361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3"/>
      <w:bookmarkEnd w:id="1"/>
      <w:r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sz w:val="28"/>
                  <w:szCs w:val="28"/>
                </w:rPr>
                <w:t>&lt;15&gt;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sz w:val="28"/>
                  <w:szCs w:val="28"/>
                </w:rPr>
                <w:t>&lt;17&gt;</w:t>
              </w:r>
            </w:hyperlink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sz w:val="28"/>
                  <w:szCs w:val="28"/>
                </w:rPr>
                <w:t>&lt;19&gt;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r:id="rId24" w:anchor="Par361" w:history="1">
        <w:r>
          <w:rPr>
            <w:rStyle w:val="a3"/>
            <w:sz w:val="28"/>
            <w:szCs w:val="28"/>
          </w:rPr>
          <w:t>разделу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r:id="rId25" w:anchor="Par559" w:history="1">
        <w:r>
          <w:rPr>
            <w:rStyle w:val="a3"/>
            <w:sz w:val="28"/>
            <w:szCs w:val="28"/>
          </w:rPr>
          <w:t>&lt;20&gt;</w:t>
        </w:r>
      </w:hyperlink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3"/>
        <w:gridCol w:w="1723"/>
        <w:gridCol w:w="1933"/>
        <w:gridCol w:w="1806"/>
        <w:gridCol w:w="2384"/>
        <w:gridCol w:w="1276"/>
      </w:tblGrid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lef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Срочные обязательства финансового характера </w:t>
      </w:r>
      <w:hyperlink r:id="rId29" w:anchor="Par563" w:history="1">
        <w:r>
          <w:rPr>
            <w:rStyle w:val="a3"/>
            <w:b/>
            <w:sz w:val="28"/>
            <w:szCs w:val="28"/>
          </w:rPr>
          <w:t>&lt;24&gt;</w:t>
        </w:r>
      </w:hyperlink>
    </w:p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833"/>
        <w:gridCol w:w="1417"/>
        <w:gridCol w:w="1987"/>
        <w:gridCol w:w="2495"/>
        <w:gridCol w:w="1335"/>
      </w:tblGrid>
      <w:tr w:rsidR="00A425D5" w:rsidTr="00A425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sz w:val="28"/>
                  <w:szCs w:val="28"/>
                </w:rPr>
                <w:t>&lt;28&gt;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sz w:val="28"/>
                  <w:szCs w:val="28"/>
                </w:rPr>
                <w:t>&lt;29&gt;</w:t>
              </w:r>
            </w:hyperlink>
          </w:p>
        </w:tc>
      </w:tr>
      <w:tr w:rsidR="00A425D5" w:rsidTr="00A425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25D5" w:rsidTr="00A425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D5" w:rsidTr="00A425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25D5" w:rsidRDefault="00A42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5D5" w:rsidRDefault="00A42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5D5" w:rsidRDefault="00A425D5" w:rsidP="00A425D5">
      <w:pPr>
        <w:rPr>
          <w:rFonts w:ascii="Times New Roman" w:hAnsi="Times New Roman" w:cs="Times New Roman"/>
          <w:sz w:val="28"/>
          <w:szCs w:val="28"/>
        </w:rPr>
      </w:pP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 20__ г. __________________________________</w:t>
      </w:r>
    </w:p>
    <w:p w:rsidR="00A425D5" w:rsidRDefault="00A425D5" w:rsidP="00A425D5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(подпись лица, представляющего сведения)</w:t>
      </w:r>
    </w:p>
    <w:p w:rsidR="00A425D5" w:rsidRDefault="00A425D5" w:rsidP="00A425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  <w:bookmarkStart w:id="2" w:name="Par540"/>
      <w:bookmarkEnd w:id="2"/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25D5" w:rsidRDefault="00A425D5" w:rsidP="00A425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425D5" w:rsidRDefault="00A425D5" w:rsidP="00A425D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3" w:name="Par541"/>
      <w:bookmarkEnd w:id="3"/>
      <w:r>
        <w:rPr>
          <w:rFonts w:ascii="Times New Roman" w:hAnsi="Times New Roman" w:cs="Times New Roman"/>
        </w:rPr>
        <w:t>&lt;2&gt; Сведения представляются лицами, замещающими муниципальные должности, осуществление полномочий по которым  влечет за собой обязанность представлять такие сведения, отдельно на себя, на супругу (супруга) и на каждого несовершеннолетнего ребенка.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4" w:name="Par542"/>
      <w:bookmarkEnd w:id="4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5" w:name="Par543"/>
      <w:bookmarkEnd w:id="5"/>
      <w:r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6" w:name="Par544"/>
      <w:bookmarkEnd w:id="6"/>
      <w:r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7" w:name="Par545"/>
      <w:bookmarkEnd w:id="7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8" w:name="Par546"/>
      <w:bookmarkEnd w:id="8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9" w:name="Par547"/>
      <w:bookmarkEnd w:id="9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/>
        </w:rPr>
        <w:lastRenderedPageBreak/>
        <w:t>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0" w:name="Par548"/>
      <w:bookmarkEnd w:id="10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1" w:name="Par549"/>
      <w:bookmarkEnd w:id="11"/>
      <w:r>
        <w:rPr>
          <w:rFonts w:ascii="Times New Roman" w:hAnsi="Times New Roman" w:cs="Times New Roman"/>
        </w:rPr>
        <w:t>&lt;10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2" w:name="Par550"/>
      <w:bookmarkEnd w:id="12"/>
      <w:r>
        <w:rPr>
          <w:rFonts w:ascii="Times New Roman" w:hAnsi="Times New Roman" w:cs="Times New Roman"/>
        </w:rPr>
        <w:t>&lt;11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3" w:name="Par551"/>
      <w:bookmarkEnd w:id="13"/>
      <w:r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4" w:name="Par552"/>
      <w:bookmarkEnd w:id="14"/>
      <w:r>
        <w:rPr>
          <w:rFonts w:ascii="Times New Roman" w:hAnsi="Times New Roman" w:cs="Times New Roman"/>
        </w:rPr>
        <w:t>&lt;13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5" w:name="Par553"/>
      <w:bookmarkEnd w:id="15"/>
      <w:r>
        <w:rPr>
          <w:rFonts w:ascii="Times New Roman" w:hAnsi="Times New Roman" w:cs="Times New Roman"/>
        </w:rPr>
        <w:t>&lt;14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6" w:name="Par554"/>
      <w:bookmarkEnd w:id="16"/>
      <w:r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7" w:name="Par555"/>
      <w:bookmarkEnd w:id="17"/>
      <w:r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8" w:name="Par556"/>
      <w:bookmarkEnd w:id="18"/>
      <w:r>
        <w:rPr>
          <w:rFonts w:ascii="Times New Roman" w:hAnsi="Times New Roman" w:cs="Times New Roman"/>
        </w:rPr>
        <w:t>&lt;17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9" w:name="Par557"/>
      <w:bookmarkEnd w:id="19"/>
      <w:r>
        <w:rPr>
          <w:rFonts w:ascii="Times New Roman" w:hAnsi="Times New Roman" w:cs="Times New Roman"/>
        </w:rPr>
        <w:t>&lt;18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</w:rPr>
          <w:t>подразделе 5.1</w:t>
        </w:r>
      </w:hyperlink>
      <w:r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0" w:name="Par558"/>
      <w:bookmarkEnd w:id="20"/>
      <w:r>
        <w:rPr>
          <w:rFonts w:ascii="Times New Roman" w:hAnsi="Times New Roman" w:cs="Times New Roman"/>
        </w:rPr>
        <w:t>&lt;19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1" w:name="Par559"/>
      <w:bookmarkEnd w:id="21"/>
      <w:r>
        <w:rPr>
          <w:rFonts w:ascii="Times New Roman" w:hAnsi="Times New Roman" w:cs="Times New Roman"/>
        </w:rPr>
        <w:t>&lt;20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 состоянию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2" w:name="Par560"/>
      <w:bookmarkEnd w:id="22"/>
      <w:r>
        <w:rPr>
          <w:rFonts w:ascii="Times New Roman" w:hAnsi="Times New Roman" w:cs="Times New Roman"/>
        </w:rPr>
        <w:t>&lt;21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3" w:name="Par561"/>
      <w:bookmarkEnd w:id="23"/>
      <w:r>
        <w:rPr>
          <w:rFonts w:ascii="Times New Roman" w:hAnsi="Times New Roman" w:cs="Times New Roman"/>
        </w:rPr>
        <w:t>&lt;22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4" w:name="Par562"/>
      <w:bookmarkEnd w:id="24"/>
      <w:r>
        <w:rPr>
          <w:rFonts w:ascii="Times New Roman" w:hAnsi="Times New Roman" w:cs="Times New Roman"/>
        </w:rPr>
        <w:t>&lt;23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5" w:name="Par563"/>
      <w:bookmarkEnd w:id="25"/>
      <w:r>
        <w:rPr>
          <w:rFonts w:ascii="Times New Roman" w:hAnsi="Times New Roman" w:cs="Times New Roman"/>
        </w:rPr>
        <w:t>&lt;24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6" w:name="Par564"/>
      <w:bookmarkEnd w:id="26"/>
      <w:r>
        <w:rPr>
          <w:rFonts w:ascii="Times New Roman" w:hAnsi="Times New Roman" w:cs="Times New Roman"/>
        </w:rPr>
        <w:t>&lt;25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7" w:name="Par565"/>
      <w:bookmarkEnd w:id="27"/>
      <w:r>
        <w:rPr>
          <w:rFonts w:ascii="Times New Roman" w:hAnsi="Times New Roman" w:cs="Times New Roman"/>
        </w:rPr>
        <w:t>&lt;26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8" w:name="Par566"/>
      <w:bookmarkEnd w:id="28"/>
      <w:r>
        <w:rPr>
          <w:rFonts w:ascii="Times New Roman" w:hAnsi="Times New Roman" w:cs="Times New Roman"/>
        </w:rPr>
        <w:t>&lt;27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29" w:name="Par567"/>
      <w:bookmarkEnd w:id="29"/>
      <w:r>
        <w:rPr>
          <w:rFonts w:ascii="Times New Roman" w:hAnsi="Times New Roman" w:cs="Times New Roman"/>
        </w:rPr>
        <w:t>&lt;28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30" w:name="Par568"/>
      <w:bookmarkEnd w:id="30"/>
      <w:r>
        <w:rPr>
          <w:rFonts w:ascii="Times New Roman" w:hAnsi="Times New Roman" w:cs="Times New Roman"/>
        </w:rPr>
        <w:t>&lt;29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</w:t>
      </w:r>
      <w:r>
        <w:rPr>
          <w:rFonts w:ascii="Times New Roman" w:hAnsi="Times New Roman" w:cs="Times New Roman"/>
          <w:sz w:val="22"/>
          <w:szCs w:val="22"/>
        </w:rPr>
        <w:t>и и поручительства.</w:t>
      </w:r>
    </w:p>
    <w:p w:rsidR="00A425D5" w:rsidRDefault="00A425D5" w:rsidP="00A425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A425D5">
          <w:pgSz w:w="11905" w:h="16838"/>
          <w:pgMar w:top="1134" w:right="851" w:bottom="1134" w:left="1701" w:header="720" w:footer="720" w:gutter="0"/>
          <w:cols w:space="720"/>
        </w:sectPr>
      </w:pPr>
    </w:p>
    <w:p w:rsidR="00A425D5" w:rsidRDefault="00A425D5" w:rsidP="00A425D5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425D5" w:rsidRDefault="00A425D5" w:rsidP="00A425D5">
      <w:pPr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425D5" w:rsidRDefault="00A425D5" w:rsidP="00A425D5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A425D5" w:rsidRDefault="008101D3" w:rsidP="00A425D5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2016 №11</w:t>
      </w:r>
      <w:r w:rsidR="00A4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D5" w:rsidRDefault="00A425D5" w:rsidP="00A42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25D5" w:rsidRDefault="00A425D5" w:rsidP="00A425D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«наименование»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20__ г. по 31 декабря 20__ г.</w:t>
      </w:r>
    </w:p>
    <w:p w:rsidR="00A425D5" w:rsidRDefault="00A425D5" w:rsidP="00A425D5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A425D5" w:rsidTr="00A425D5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25D5" w:rsidTr="00A425D5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D5" w:rsidTr="00A425D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31" w:name="Par93"/>
      <w:bookmarkEnd w:id="3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32" w:name="Par94"/>
      <w:bookmarkEnd w:id="32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80FFE" w:rsidRDefault="00180FFE"/>
    <w:sectPr w:rsidR="00180FFE" w:rsidSect="00A4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519"/>
    <w:multiLevelType w:val="multilevel"/>
    <w:tmpl w:val="631CC26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5D5"/>
    <w:rsid w:val="00180FFE"/>
    <w:rsid w:val="001B1583"/>
    <w:rsid w:val="002B3A9D"/>
    <w:rsid w:val="00423F39"/>
    <w:rsid w:val="008101D3"/>
    <w:rsid w:val="008C75A2"/>
    <w:rsid w:val="00914EAE"/>
    <w:rsid w:val="0092545A"/>
    <w:rsid w:val="00A425D5"/>
    <w:rsid w:val="00C72926"/>
    <w:rsid w:val="00E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5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425D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25D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25D5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425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25D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25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25D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25D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25D5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5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25D5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42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42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425D5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A425D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uiPriority w:val="99"/>
    <w:rsid w:val="00A425D5"/>
    <w:rPr>
      <w:b/>
      <w:bCs/>
      <w:color w:val="C0C0C0"/>
    </w:rPr>
  </w:style>
  <w:style w:type="paragraph" w:customStyle="1" w:styleId="aa">
    <w:name w:val="Заголовок статьи"/>
    <w:basedOn w:val="a"/>
    <w:next w:val="a"/>
    <w:uiPriority w:val="99"/>
    <w:rsid w:val="00A425D5"/>
    <w:pPr>
      <w:ind w:left="1612" w:hanging="892"/>
    </w:pPr>
  </w:style>
  <w:style w:type="paragraph" w:customStyle="1" w:styleId="ab">
    <w:name w:val="Интерактивный заголовок"/>
    <w:basedOn w:val="a9"/>
    <w:next w:val="a"/>
    <w:uiPriority w:val="99"/>
    <w:rsid w:val="00A425D5"/>
    <w:rPr>
      <w:u w:val="single"/>
    </w:rPr>
  </w:style>
  <w:style w:type="paragraph" w:customStyle="1" w:styleId="ac">
    <w:name w:val="Текст (лев. подпись)"/>
    <w:basedOn w:val="a"/>
    <w:next w:val="a"/>
    <w:uiPriority w:val="99"/>
    <w:rsid w:val="00A425D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25D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25D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25D5"/>
    <w:rPr>
      <w:sz w:val="14"/>
      <w:szCs w:val="14"/>
    </w:rPr>
  </w:style>
  <w:style w:type="paragraph" w:customStyle="1" w:styleId="af0">
    <w:name w:val="Комментарий"/>
    <w:basedOn w:val="a"/>
    <w:next w:val="a"/>
    <w:uiPriority w:val="99"/>
    <w:rsid w:val="00A425D5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uiPriority w:val="99"/>
    <w:rsid w:val="00A425D5"/>
    <w:pPr>
      <w:jc w:val="left"/>
    </w:pPr>
    <w:rPr>
      <w:color w:val="000080"/>
    </w:rPr>
  </w:style>
  <w:style w:type="paragraph" w:customStyle="1" w:styleId="af2">
    <w:name w:val="Объект"/>
    <w:basedOn w:val="a"/>
    <w:next w:val="a"/>
    <w:uiPriority w:val="99"/>
    <w:rsid w:val="00A425D5"/>
  </w:style>
  <w:style w:type="paragraph" w:customStyle="1" w:styleId="af3">
    <w:name w:val="Таблицы (моноширинный)"/>
    <w:basedOn w:val="a"/>
    <w:next w:val="a"/>
    <w:uiPriority w:val="99"/>
    <w:rsid w:val="00A425D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A425D5"/>
    <w:pPr>
      <w:ind w:left="140"/>
    </w:pPr>
  </w:style>
  <w:style w:type="paragraph" w:customStyle="1" w:styleId="af5">
    <w:name w:val="Переменная часть"/>
    <w:basedOn w:val="a8"/>
    <w:next w:val="a"/>
    <w:uiPriority w:val="99"/>
    <w:rsid w:val="00A425D5"/>
    <w:rPr>
      <w:sz w:val="18"/>
      <w:szCs w:val="18"/>
    </w:rPr>
  </w:style>
  <w:style w:type="paragraph" w:customStyle="1" w:styleId="af6">
    <w:name w:val="Постоянная часть"/>
    <w:basedOn w:val="a8"/>
    <w:next w:val="a"/>
    <w:uiPriority w:val="99"/>
    <w:rsid w:val="00A425D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A425D5"/>
    <w:pPr>
      <w:ind w:firstLine="0"/>
      <w:jc w:val="left"/>
    </w:pPr>
  </w:style>
  <w:style w:type="paragraph" w:customStyle="1" w:styleId="af8">
    <w:name w:val="Словарная статья"/>
    <w:basedOn w:val="a"/>
    <w:next w:val="a"/>
    <w:uiPriority w:val="99"/>
    <w:rsid w:val="00A425D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425D5"/>
    <w:pPr>
      <w:ind w:left="170" w:right="170" w:firstLine="0"/>
      <w:jc w:val="left"/>
    </w:pPr>
  </w:style>
  <w:style w:type="character" w:customStyle="1" w:styleId="ConsNormal">
    <w:name w:val="ConsNormal Знак"/>
    <w:basedOn w:val="a0"/>
    <w:link w:val="ConsNormal0"/>
    <w:uiPriority w:val="99"/>
    <w:locked/>
    <w:rsid w:val="00A425D5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42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A425D5"/>
    <w:rPr>
      <w:b/>
      <w:bCs w:val="0"/>
      <w:color w:val="000080"/>
      <w:sz w:val="20"/>
    </w:rPr>
  </w:style>
  <w:style w:type="character" w:customStyle="1" w:styleId="afb">
    <w:name w:val="Гипертекстовая ссылка"/>
    <w:basedOn w:val="afa"/>
    <w:uiPriority w:val="99"/>
    <w:rsid w:val="00A425D5"/>
    <w:rPr>
      <w:rFonts w:ascii="Times New Roman" w:hAnsi="Times New Roman" w:cs="Times New Roman" w:hint="default"/>
      <w:bCs/>
      <w:color w:val="008000"/>
      <w:szCs w:val="20"/>
      <w:u w:val="single"/>
    </w:rPr>
  </w:style>
  <w:style w:type="character" w:customStyle="1" w:styleId="afc">
    <w:name w:val="Найденные слова"/>
    <w:basedOn w:val="afa"/>
    <w:uiPriority w:val="99"/>
    <w:rsid w:val="00A425D5"/>
    <w:rPr>
      <w:rFonts w:ascii="Times New Roman" w:hAnsi="Times New Roman" w:cs="Times New Roman" w:hint="default"/>
      <w:bCs/>
      <w:szCs w:val="20"/>
    </w:rPr>
  </w:style>
  <w:style w:type="character" w:customStyle="1" w:styleId="afd">
    <w:name w:val="Не вступил в силу"/>
    <w:basedOn w:val="afa"/>
    <w:uiPriority w:val="99"/>
    <w:rsid w:val="00A425D5"/>
    <w:rPr>
      <w:rFonts w:ascii="Times New Roman" w:hAnsi="Times New Roman" w:cs="Times New Roman" w:hint="default"/>
      <w:bCs/>
      <w:color w:val="008080"/>
      <w:szCs w:val="20"/>
    </w:rPr>
  </w:style>
  <w:style w:type="character" w:customStyle="1" w:styleId="afe">
    <w:name w:val="Продолжение ссылки"/>
    <w:basedOn w:val="afb"/>
    <w:uiPriority w:val="99"/>
    <w:rsid w:val="00A425D5"/>
  </w:style>
  <w:style w:type="character" w:customStyle="1" w:styleId="aff">
    <w:name w:val="Утратил силу"/>
    <w:basedOn w:val="afa"/>
    <w:uiPriority w:val="99"/>
    <w:rsid w:val="00A425D5"/>
    <w:rPr>
      <w:rFonts w:ascii="Times New Roman" w:hAnsi="Times New Roman" w:cs="Times New Roman" w:hint="default"/>
      <w:bCs/>
      <w:strike/>
      <w:color w:val="808000"/>
      <w:szCs w:val="20"/>
    </w:rPr>
  </w:style>
  <w:style w:type="character" w:styleId="aff0">
    <w:name w:val="Emphasis"/>
    <w:basedOn w:val="a0"/>
    <w:qFormat/>
    <w:rsid w:val="00A4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838E1EB1EE862C915DAAF8792144F1C217D60A8069A9D8950F1CBE89C673E14AE610C52EC7R5C8C" TargetMode="External"/><Relationship Id="rId13" Type="http://schemas.openxmlformats.org/officeDocument/2006/relationships/hyperlink" Target="file:///K:\f8bcc9e4e0c26a4a8de8a44ebe0402d5.doc" TargetMode="External"/><Relationship Id="rId18" Type="http://schemas.openxmlformats.org/officeDocument/2006/relationships/hyperlink" Target="file:///K:\f8bcc9e4e0c26a4a8de8a44ebe0402d5.doc" TargetMode="External"/><Relationship Id="rId26" Type="http://schemas.openxmlformats.org/officeDocument/2006/relationships/hyperlink" Target="file:///K:\f8bcc9e4e0c26a4a8de8a44ebe0402d5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K:\f8bcc9e4e0c26a4a8de8a44ebe0402d5.doc" TargetMode="External"/><Relationship Id="rId34" Type="http://schemas.openxmlformats.org/officeDocument/2006/relationships/hyperlink" Target="file:///K:\f8bcc9e4e0c26a4a8de8a44ebe0402d5.doc" TargetMode="External"/><Relationship Id="rId7" Type="http://schemas.openxmlformats.org/officeDocument/2006/relationships/hyperlink" Target="consultantplus://offline/ref=1F44838E1EB1EE862C915DAAF8792144FDC012D60D8069A9D8950F1CBE89C673E14AE610C52EC7R5CAC" TargetMode="External"/><Relationship Id="rId12" Type="http://schemas.openxmlformats.org/officeDocument/2006/relationships/hyperlink" Target="file:///K:\f8bcc9e4e0c26a4a8de8a44ebe0402d5.doc" TargetMode="External"/><Relationship Id="rId17" Type="http://schemas.openxmlformats.org/officeDocument/2006/relationships/hyperlink" Target="file:///K:\f8bcc9e4e0c26a4a8de8a44ebe0402d5.doc" TargetMode="External"/><Relationship Id="rId25" Type="http://schemas.openxmlformats.org/officeDocument/2006/relationships/hyperlink" Target="file:///K:\f8bcc9e4e0c26a4a8de8a44ebe0402d5.doc" TargetMode="External"/><Relationship Id="rId33" Type="http://schemas.openxmlformats.org/officeDocument/2006/relationships/hyperlink" Target="file:///K:\f8bcc9e4e0c26a4a8de8a44ebe0402d5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K:\f8bcc9e4e0c26a4a8de8a44ebe0402d5.doc" TargetMode="External"/><Relationship Id="rId20" Type="http://schemas.openxmlformats.org/officeDocument/2006/relationships/hyperlink" Target="file:///K:\f8bcc9e4e0c26a4a8de8a44ebe0402d5.doc" TargetMode="External"/><Relationship Id="rId29" Type="http://schemas.openxmlformats.org/officeDocument/2006/relationships/hyperlink" Target="file:///K:\f8bcc9e4e0c26a4a8de8a44ebe0402d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44838E1EB1EE862C915DAAF8792144F9C412DA008C34A3D0CC031EB9869964E603EA11C52EC659RBCCC" TargetMode="External"/><Relationship Id="rId11" Type="http://schemas.openxmlformats.org/officeDocument/2006/relationships/hyperlink" Target="file:///K:\f8bcc9e4e0c26a4a8de8a44ebe0402d5.doc" TargetMode="External"/><Relationship Id="rId24" Type="http://schemas.openxmlformats.org/officeDocument/2006/relationships/hyperlink" Target="file:///K:\f8bcc9e4e0c26a4a8de8a44ebe0402d5.doc" TargetMode="External"/><Relationship Id="rId32" Type="http://schemas.openxmlformats.org/officeDocument/2006/relationships/hyperlink" Target="file:///K:\f8bcc9e4e0c26a4a8de8a44ebe0402d5.doc" TargetMode="External"/><Relationship Id="rId37" Type="http://schemas.openxmlformats.org/officeDocument/2006/relationships/hyperlink" Target="file:///K:\f8bcc9e4e0c26a4a8de8a44ebe0402d5.doc" TargetMode="Externa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15" Type="http://schemas.openxmlformats.org/officeDocument/2006/relationships/hyperlink" Target="file:///K:\f8bcc9e4e0c26a4a8de8a44ebe0402d5.doc" TargetMode="External"/><Relationship Id="rId23" Type="http://schemas.openxmlformats.org/officeDocument/2006/relationships/hyperlink" Target="file:///K:\f8bcc9e4e0c26a4a8de8a44ebe0402d5.doc" TargetMode="External"/><Relationship Id="rId28" Type="http://schemas.openxmlformats.org/officeDocument/2006/relationships/hyperlink" Target="file:///K:\f8bcc9e4e0c26a4a8de8a44ebe0402d5.doc" TargetMode="External"/><Relationship Id="rId36" Type="http://schemas.openxmlformats.org/officeDocument/2006/relationships/hyperlink" Target="consultantplus://offline/ref=61C4E752C2BF038BC9C66AD1341699A710F1A6B6AEC11082A29A18337EF1DE70D0FC6E34824A5203m3pDF" TargetMode="External"/><Relationship Id="rId10" Type="http://schemas.openxmlformats.org/officeDocument/2006/relationships/hyperlink" Target="file:///K:\f8bcc9e4e0c26a4a8de8a44ebe0402d5.doc" TargetMode="External"/><Relationship Id="rId19" Type="http://schemas.openxmlformats.org/officeDocument/2006/relationships/hyperlink" Target="file:///K:\f8bcc9e4e0c26a4a8de8a44ebe0402d5.doc" TargetMode="External"/><Relationship Id="rId31" Type="http://schemas.openxmlformats.org/officeDocument/2006/relationships/hyperlink" Target="file:///K:\f8bcc9e4e0c26a4a8de8a44ebe0402d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f8bcc9e4e0c26a4a8de8a44ebe0402d5.doc" TargetMode="External"/><Relationship Id="rId14" Type="http://schemas.openxmlformats.org/officeDocument/2006/relationships/hyperlink" Target="file:///K:\f8bcc9e4e0c26a4a8de8a44ebe0402d5.doc" TargetMode="External"/><Relationship Id="rId22" Type="http://schemas.openxmlformats.org/officeDocument/2006/relationships/hyperlink" Target="file:///K:\f8bcc9e4e0c26a4a8de8a44ebe0402d5.doc" TargetMode="External"/><Relationship Id="rId27" Type="http://schemas.openxmlformats.org/officeDocument/2006/relationships/hyperlink" Target="file:///K:\f8bcc9e4e0c26a4a8de8a44ebe0402d5.doc" TargetMode="External"/><Relationship Id="rId30" Type="http://schemas.openxmlformats.org/officeDocument/2006/relationships/hyperlink" Target="file:///K:\f8bcc9e4e0c26a4a8de8a44ebe0402d5.doc" TargetMode="External"/><Relationship Id="rId35" Type="http://schemas.openxmlformats.org/officeDocument/2006/relationships/hyperlink" Target="consultantplus://offline/ref=61C4E752C2BF038BC9C66AD1341699A710F6ABBAA2C91082A29A18337EF1DE70D0FC6E34824A5202m3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2016-03-31T01:50:00Z</cp:lastPrinted>
  <dcterms:created xsi:type="dcterms:W3CDTF">2016-03-14T03:10:00Z</dcterms:created>
  <dcterms:modified xsi:type="dcterms:W3CDTF">2016-03-31T03:53:00Z</dcterms:modified>
</cp:coreProperties>
</file>