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1B" w:rsidRDefault="0094601B" w:rsidP="0094601B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01B" w:rsidRDefault="0094601B" w:rsidP="009460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94601B" w:rsidRDefault="0094601B" w:rsidP="009460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01B" w:rsidRDefault="0094601B" w:rsidP="0094601B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94601B" w:rsidRPr="00C759EC" w:rsidRDefault="0094601B" w:rsidP="0094601B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C759EC">
        <w:rPr>
          <w:rFonts w:ascii="Times New Roman CYR" w:hAnsi="Times New Roman CYR" w:cs="Times New Roman CYR"/>
          <w:bCs/>
          <w:sz w:val="28"/>
          <w:szCs w:val="28"/>
        </w:rPr>
        <w:t>с. Кайластуй</w:t>
      </w:r>
    </w:p>
    <w:p w:rsidR="00C759EC" w:rsidRDefault="00C759EC" w:rsidP="0094601B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01B" w:rsidRDefault="0094601B" w:rsidP="009460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C759EC">
        <w:rPr>
          <w:rFonts w:ascii="Times New Roman CYR" w:hAnsi="Times New Roman CYR" w:cs="Times New Roman CYR"/>
          <w:sz w:val="28"/>
          <w:szCs w:val="28"/>
        </w:rPr>
        <w:t>т «21» ноября 2013 года</w:t>
      </w:r>
      <w:r w:rsidR="00C759EC">
        <w:rPr>
          <w:rFonts w:ascii="Times New Roman CYR" w:hAnsi="Times New Roman CYR" w:cs="Times New Roman CYR"/>
          <w:sz w:val="28"/>
          <w:szCs w:val="28"/>
        </w:rPr>
        <w:tab/>
      </w:r>
      <w:r w:rsidR="00C759EC">
        <w:rPr>
          <w:rFonts w:ascii="Times New Roman CYR" w:hAnsi="Times New Roman CYR" w:cs="Times New Roman CYR"/>
          <w:sz w:val="28"/>
          <w:szCs w:val="28"/>
        </w:rPr>
        <w:tab/>
      </w:r>
      <w:r w:rsidR="00C759EC">
        <w:rPr>
          <w:rFonts w:ascii="Times New Roman CYR" w:hAnsi="Times New Roman CYR" w:cs="Times New Roman CYR"/>
          <w:sz w:val="28"/>
          <w:szCs w:val="28"/>
        </w:rPr>
        <w:tab/>
      </w:r>
      <w:r w:rsidR="00C759EC">
        <w:rPr>
          <w:rFonts w:ascii="Times New Roman CYR" w:hAnsi="Times New Roman CYR" w:cs="Times New Roman CYR"/>
          <w:sz w:val="28"/>
          <w:szCs w:val="28"/>
        </w:rPr>
        <w:tab/>
      </w:r>
      <w:r w:rsidR="00C759EC">
        <w:rPr>
          <w:rFonts w:ascii="Times New Roman CYR" w:hAnsi="Times New Roman CYR" w:cs="Times New Roman CYR"/>
          <w:sz w:val="28"/>
          <w:szCs w:val="28"/>
        </w:rPr>
        <w:tab/>
      </w:r>
      <w:r w:rsidR="00C759EC">
        <w:rPr>
          <w:rFonts w:ascii="Times New Roman CYR" w:hAnsi="Times New Roman CYR" w:cs="Times New Roman CYR"/>
          <w:sz w:val="28"/>
          <w:szCs w:val="28"/>
        </w:rPr>
        <w:tab/>
        <w:t>№60</w:t>
      </w:r>
    </w:p>
    <w:p w:rsidR="0094601B" w:rsidRDefault="0094601B" w:rsidP="00C759EC">
      <w:pPr>
        <w:pStyle w:val="Style4"/>
        <w:widowControl/>
        <w:tabs>
          <w:tab w:val="left" w:pos="3840"/>
        </w:tabs>
        <w:spacing w:before="134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О налоге на имущество физических лиц</w:t>
      </w:r>
      <w:r>
        <w:rPr>
          <w:rStyle w:val="FontStyle29"/>
          <w:b/>
          <w:sz w:val="28"/>
          <w:szCs w:val="28"/>
        </w:rPr>
        <w:tab/>
        <w:t>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4601B" w:rsidRDefault="0094601B" w:rsidP="0094601B">
      <w:pPr>
        <w:pStyle w:val="Style5"/>
        <w:widowControl/>
        <w:tabs>
          <w:tab w:val="left" w:pos="2923"/>
          <w:tab w:val="left" w:pos="5928"/>
          <w:tab w:val="left" w:pos="8237"/>
        </w:tabs>
        <w:spacing w:before="178"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соответствии со ст. 12 Налогового кодекса Российской Федерации,</w:t>
      </w:r>
      <w:r>
        <w:rPr>
          <w:rStyle w:val="FontStyle25"/>
          <w:sz w:val="28"/>
          <w:szCs w:val="28"/>
        </w:rPr>
        <w:br/>
        <w:t xml:space="preserve">законом Российской Федерации от 9 декабря 1991 года N 2003-1 "О налогах на имущество физических лиц", Устава сельского поселения «Кайластуйское» Совет сельского поселения «Кайластуйское» </w:t>
      </w:r>
      <w:r>
        <w:rPr>
          <w:rStyle w:val="FontStyle25"/>
          <w:b/>
          <w:sz w:val="28"/>
          <w:szCs w:val="28"/>
        </w:rPr>
        <w:t>решил</w:t>
      </w:r>
      <w:r>
        <w:rPr>
          <w:rStyle w:val="FontStyle25"/>
          <w:sz w:val="28"/>
          <w:szCs w:val="28"/>
        </w:rPr>
        <w:t>:</w:t>
      </w:r>
    </w:p>
    <w:p w:rsidR="0094601B" w:rsidRDefault="0094601B" w:rsidP="0094601B">
      <w:pPr>
        <w:pStyle w:val="Style9"/>
        <w:widowControl/>
        <w:spacing w:line="240" w:lineRule="auto"/>
      </w:pPr>
      <w:r>
        <w:rPr>
          <w:rStyle w:val="FontStyle25"/>
          <w:sz w:val="28"/>
          <w:szCs w:val="28"/>
        </w:rPr>
        <w:t>1. Установить ставки налога в зависимости от суммарной инвентаризационной стоимости объектов налогообложения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26"/>
        <w:gridCol w:w="1608"/>
        <w:gridCol w:w="3288"/>
      </w:tblGrid>
      <w:tr w:rsidR="0094601B" w:rsidTr="0094601B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left="341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Ставка налога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2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Ставка налога для нежилых помещений, используемых в предпринимательской деятельности</w:t>
            </w:r>
          </w:p>
        </w:tc>
      </w:tr>
      <w:tr w:rsidR="0094601B" w:rsidTr="0094601B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0,1%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0,1%</w:t>
            </w:r>
          </w:p>
        </w:tc>
      </w:tr>
      <w:tr w:rsidR="0094601B" w:rsidTr="0094601B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4"/>
              <w:widowControl/>
              <w:spacing w:line="240" w:lineRule="auto"/>
              <w:ind w:left="5" w:hanging="5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0,3%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0,3%</w:t>
            </w:r>
          </w:p>
        </w:tc>
      </w:tr>
      <w:tr w:rsidR="0094601B" w:rsidTr="0094601B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4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Свыше 500 000 рублей до 1 000 </w:t>
            </w:r>
            <w:proofErr w:type="spellStart"/>
            <w:r>
              <w:rPr>
                <w:rStyle w:val="FontStyle29"/>
                <w:sz w:val="28"/>
                <w:szCs w:val="28"/>
              </w:rPr>
              <w:t>000</w:t>
            </w:r>
            <w:proofErr w:type="spellEnd"/>
            <w:r>
              <w:rPr>
                <w:rStyle w:val="FontStyle29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0,4%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0,6%</w:t>
            </w:r>
          </w:p>
        </w:tc>
      </w:tr>
      <w:tr w:rsidR="0094601B" w:rsidTr="0094601B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4"/>
              <w:widowControl/>
              <w:spacing w:line="240" w:lineRule="auto"/>
              <w:ind w:firstLine="5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Свыше 1 000 </w:t>
            </w:r>
            <w:proofErr w:type="spellStart"/>
            <w:r>
              <w:rPr>
                <w:rStyle w:val="FontStyle29"/>
                <w:sz w:val="28"/>
                <w:szCs w:val="28"/>
              </w:rPr>
              <w:t>000</w:t>
            </w:r>
            <w:proofErr w:type="spellEnd"/>
            <w:r>
              <w:rPr>
                <w:rStyle w:val="FontStyle29"/>
                <w:sz w:val="28"/>
                <w:szCs w:val="28"/>
              </w:rPr>
              <w:t xml:space="preserve"> рублей до 1 500 000 рублей (включительно)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0,5%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1%</w:t>
            </w:r>
          </w:p>
        </w:tc>
      </w:tr>
      <w:tr w:rsidR="0094601B" w:rsidTr="0094601B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Свыше 1500 000 рублей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0,6%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01B" w:rsidRDefault="0094601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1,5%</w:t>
            </w:r>
          </w:p>
        </w:tc>
      </w:tr>
    </w:tbl>
    <w:p w:rsidR="0094601B" w:rsidRDefault="0094601B" w:rsidP="0094601B">
      <w:pPr>
        <w:pStyle w:val="Style13"/>
        <w:widowControl/>
        <w:spacing w:line="240" w:lineRule="auto"/>
        <w:ind w:left="677" w:firstLine="0"/>
        <w:rPr>
          <w:sz w:val="28"/>
          <w:szCs w:val="28"/>
        </w:rPr>
      </w:pPr>
    </w:p>
    <w:p w:rsidR="0094601B" w:rsidRDefault="0094601B" w:rsidP="0094601B">
      <w:pPr>
        <w:pStyle w:val="Style13"/>
        <w:widowControl/>
        <w:tabs>
          <w:tab w:val="left" w:pos="936"/>
        </w:tabs>
        <w:spacing w:before="82" w:line="240" w:lineRule="auto"/>
        <w:ind w:left="677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ab/>
        <w:t>Со дня вступления в силу настоящего Решения признать утратившим</w:t>
      </w:r>
    </w:p>
    <w:p w:rsidR="0094601B" w:rsidRDefault="0094601B" w:rsidP="0094601B">
      <w:pPr>
        <w:pStyle w:val="Style9"/>
        <w:widowControl/>
        <w:spacing w:before="24"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Силу Решение Совета сельского поселения «Кайластуйское»№13 от 14 февраля 2013года «»</w:t>
      </w:r>
    </w:p>
    <w:p w:rsidR="0094601B" w:rsidRDefault="0094601B" w:rsidP="0094601B">
      <w:pPr>
        <w:pStyle w:val="Style13"/>
        <w:widowControl/>
        <w:tabs>
          <w:tab w:val="left" w:pos="936"/>
          <w:tab w:val="left" w:leader="underscore" w:pos="8266"/>
        </w:tabs>
        <w:spacing w:line="240" w:lineRule="auto"/>
        <w:ind w:left="677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ab/>
        <w:t>Опубликовать настоящее решение в газете «Слава труду».</w:t>
      </w:r>
    </w:p>
    <w:p w:rsidR="0094601B" w:rsidRDefault="0094601B" w:rsidP="0094601B">
      <w:pPr>
        <w:pStyle w:val="Style13"/>
        <w:widowControl/>
        <w:tabs>
          <w:tab w:val="left" w:pos="984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</w:t>
      </w:r>
      <w:r>
        <w:rPr>
          <w:rStyle w:val="FontStyle25"/>
          <w:sz w:val="28"/>
          <w:szCs w:val="28"/>
        </w:rPr>
        <w:tab/>
        <w:t>Настоящее решение вступает в силу с 1 января 2014 года, но не ранее, чем по истечении одного месяца со дня его официального опубликования.</w:t>
      </w:r>
    </w:p>
    <w:p w:rsidR="00CF1CE8" w:rsidRDefault="00CF1CE8" w:rsidP="0094601B">
      <w:pPr>
        <w:pStyle w:val="Style13"/>
        <w:widowControl/>
        <w:tabs>
          <w:tab w:val="left" w:pos="984"/>
        </w:tabs>
        <w:spacing w:line="240" w:lineRule="auto"/>
        <w:rPr>
          <w:rStyle w:val="FontStyle25"/>
          <w:sz w:val="28"/>
          <w:szCs w:val="28"/>
        </w:rPr>
      </w:pPr>
    </w:p>
    <w:p w:rsidR="00CF1CE8" w:rsidRDefault="00CF1CE8" w:rsidP="0094601B">
      <w:pPr>
        <w:pStyle w:val="Style13"/>
        <w:widowControl/>
        <w:tabs>
          <w:tab w:val="left" w:pos="984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сельского поселения</w:t>
      </w:r>
    </w:p>
    <w:p w:rsidR="00CF1CE8" w:rsidRDefault="00CF1CE8" w:rsidP="0094601B">
      <w:pPr>
        <w:pStyle w:val="Style13"/>
        <w:widowControl/>
        <w:tabs>
          <w:tab w:val="left" w:pos="984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Кайластуйское»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>Л.И.Лапердина</w:t>
      </w:r>
    </w:p>
    <w:p w:rsidR="004B45E6" w:rsidRDefault="004B45E6"/>
    <w:sectPr w:rsidR="004B45E6" w:rsidSect="004B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1B"/>
    <w:rsid w:val="000C19E7"/>
    <w:rsid w:val="004B45E6"/>
    <w:rsid w:val="0094601B"/>
    <w:rsid w:val="00C759EC"/>
    <w:rsid w:val="00CF1CE8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4601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94601B"/>
    <w:pPr>
      <w:widowControl w:val="0"/>
      <w:autoSpaceDE w:val="0"/>
      <w:autoSpaceDN w:val="0"/>
      <w:adjustRightInd w:val="0"/>
      <w:spacing w:line="307" w:lineRule="exact"/>
      <w:ind w:firstLine="485"/>
    </w:pPr>
  </w:style>
  <w:style w:type="paragraph" w:customStyle="1" w:styleId="Style9">
    <w:name w:val="Style9"/>
    <w:basedOn w:val="a"/>
    <w:rsid w:val="0094601B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10">
    <w:name w:val="Style10"/>
    <w:basedOn w:val="a"/>
    <w:rsid w:val="0094601B"/>
    <w:pPr>
      <w:widowControl w:val="0"/>
      <w:autoSpaceDE w:val="0"/>
      <w:autoSpaceDN w:val="0"/>
      <w:adjustRightInd w:val="0"/>
      <w:spacing w:line="259" w:lineRule="exact"/>
      <w:ind w:firstLine="264"/>
    </w:pPr>
  </w:style>
  <w:style w:type="paragraph" w:customStyle="1" w:styleId="Style12">
    <w:name w:val="Style12"/>
    <w:basedOn w:val="a"/>
    <w:rsid w:val="0094601B"/>
    <w:pPr>
      <w:widowControl w:val="0"/>
      <w:autoSpaceDE w:val="0"/>
      <w:autoSpaceDN w:val="0"/>
      <w:adjustRightInd w:val="0"/>
      <w:spacing w:line="256" w:lineRule="exact"/>
      <w:jc w:val="center"/>
    </w:pPr>
  </w:style>
  <w:style w:type="paragraph" w:customStyle="1" w:styleId="Style13">
    <w:name w:val="Style13"/>
    <w:basedOn w:val="a"/>
    <w:rsid w:val="0094601B"/>
    <w:pPr>
      <w:widowControl w:val="0"/>
      <w:autoSpaceDE w:val="0"/>
      <w:autoSpaceDN w:val="0"/>
      <w:adjustRightInd w:val="0"/>
      <w:spacing w:line="302" w:lineRule="exact"/>
      <w:ind w:firstLine="648"/>
    </w:pPr>
  </w:style>
  <w:style w:type="paragraph" w:customStyle="1" w:styleId="Style14">
    <w:name w:val="Style14"/>
    <w:basedOn w:val="a"/>
    <w:rsid w:val="0094601B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25">
    <w:name w:val="Font Style25"/>
    <w:basedOn w:val="a0"/>
    <w:rsid w:val="0094601B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94601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2013-11-25T01:08:00Z</dcterms:created>
  <dcterms:modified xsi:type="dcterms:W3CDTF">2013-11-25T02:11:00Z</dcterms:modified>
</cp:coreProperties>
</file>